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E1" w:rsidRPr="00FB36E1" w:rsidRDefault="00FB36E1" w:rsidP="00FB36E1">
      <w:pPr>
        <w:shd w:val="clear" w:color="auto" w:fill="FFFFFF"/>
        <w:spacing w:before="360" w:after="180" w:line="240" w:lineRule="auto"/>
        <w:jc w:val="center"/>
        <w:outlineLvl w:val="1"/>
        <w:rPr>
          <w:rFonts w:ascii="PT Sans" w:eastAsia="Times New Roman" w:hAnsi="PT Sans" w:cs="Times New Roman"/>
          <w:b/>
          <w:bCs/>
          <w:color w:val="101010"/>
          <w:sz w:val="36"/>
          <w:szCs w:val="36"/>
        </w:rPr>
      </w:pPr>
      <w:r w:rsidRPr="00FB36E1">
        <w:rPr>
          <w:rFonts w:ascii="PT Sans" w:eastAsia="Times New Roman" w:hAnsi="PT Sans" w:cs="Times New Roman"/>
          <w:b/>
          <w:bCs/>
          <w:color w:val="000000"/>
          <w:sz w:val="36"/>
          <w:szCs w:val="36"/>
        </w:rPr>
        <w:t>Нормативно-правовая база аттестации</w:t>
      </w:r>
      <w:r>
        <w:rPr>
          <w:rFonts w:ascii="PT Sans" w:eastAsia="Times New Roman" w:hAnsi="PT Sans" w:cs="Times New Roman"/>
          <w:b/>
          <w:bCs/>
          <w:color w:val="000000"/>
          <w:sz w:val="36"/>
          <w:szCs w:val="36"/>
        </w:rPr>
        <w:t xml:space="preserve"> педагогических работников</w:t>
      </w:r>
    </w:p>
    <w:p w:rsidR="00FB36E1" w:rsidRPr="00FB36E1" w:rsidRDefault="00FB36E1" w:rsidP="00FB36E1">
      <w:pPr>
        <w:shd w:val="clear" w:color="auto" w:fill="FFFFFF"/>
        <w:spacing w:before="360" w:after="180" w:line="240" w:lineRule="auto"/>
        <w:jc w:val="center"/>
        <w:outlineLvl w:val="2"/>
        <w:rPr>
          <w:rFonts w:ascii="PT Sans" w:eastAsia="Times New Roman" w:hAnsi="PT Sans" w:cs="Times New Roman"/>
          <w:b/>
          <w:bCs/>
          <w:color w:val="101010"/>
          <w:sz w:val="36"/>
          <w:szCs w:val="36"/>
        </w:rPr>
      </w:pPr>
      <w:r w:rsidRPr="00FB36E1">
        <w:rPr>
          <w:rFonts w:ascii="PT Sans" w:eastAsia="Times New Roman" w:hAnsi="PT Sans" w:cs="Times New Roman"/>
          <w:b/>
          <w:bCs/>
          <w:color w:val="000000"/>
          <w:sz w:val="36"/>
          <w:szCs w:val="36"/>
        </w:rPr>
        <w:t>Федеральные документы</w:t>
      </w:r>
    </w:p>
    <w:p w:rsidR="00FB36E1" w:rsidRPr="00FB36E1" w:rsidRDefault="00FB36E1" w:rsidP="00FB36E1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5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Министерства просвещения Российской Федерации от 28.04.2020 № 193 "Об особенностях аттестации педагогических работников организаций, осуществляющих образовательную деятельность, в целях установления квалификационной категории в 2020 году"  (Зарегистрирован 13.05.2020 № 58340)</w:t>
        </w:r>
      </w:hyperlink>
    </w:p>
    <w:p w:rsidR="00FB36E1" w:rsidRPr="00FB36E1" w:rsidRDefault="00FB36E1" w:rsidP="00FB36E1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6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Рекомендации по сокращению и устранению избыточной отчетности учителей</w:t>
        </w:r>
      </w:hyperlink>
    </w:p>
    <w:p w:rsidR="00FB36E1" w:rsidRPr="00FB36E1" w:rsidRDefault="00FB36E1" w:rsidP="00FB36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7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МИНИСТЕРСТВА ОБРАЗОВАНИЯ И НАУКИ РФ ОТ 7 АПРЕЛЯ 2014 Г. N 276 "</w:t>
        </w:r>
        <w:r w:rsidRPr="00FB36E1">
          <w:rPr>
            <w:rFonts w:ascii="PT Sans" w:eastAsia="Times New Roman" w:hAnsi="PT Sans" w:cs="Times New Roman"/>
            <w:bCs/>
            <w:sz w:val="24"/>
            <w:szCs w:val="24"/>
          </w:rPr>
          <w:t>ОБ УТВЕРЖДЕНИИ ПОРЯДКА ПРОВЕДЕНИЯ АТТЕСТАЦИИ ПЕДАГОГИЧЕСКИХ РАБОТНИКОВ ОРГАНИЗАЦИЙ, ОСУЩЕСТВЛЯЮЩИХ ОБРАЗОВАТЕЛЬНУЮ ДЕЯТЕЛЬНОСТЬ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t>"</w:t>
        </w:r>
      </w:hyperlink>
      <w:r w:rsidRPr="00FB36E1">
        <w:rPr>
          <w:rFonts w:ascii="PT Sans" w:eastAsia="Times New Roman" w:hAnsi="PT Sans" w:cs="Times New Roman"/>
          <w:sz w:val="24"/>
          <w:szCs w:val="24"/>
        </w:rPr>
        <w:t> </w:t>
      </w:r>
      <w:hyperlink r:id="rId8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Зарегистрировано в Минюсте РФ 23 мая 2014 г. Регистрационный N 32408</w:t>
        </w:r>
      </w:hyperlink>
    </w:p>
    <w:p w:rsidR="00FB36E1" w:rsidRPr="00FB36E1" w:rsidRDefault="00FB36E1" w:rsidP="00FB36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9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Министерства образования и науки РФ от 23 мая 2014 г. № 579 «Об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работников» 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br/>
          <w:t>Зарегистрировано в Минюсте РФ 10 июня 2014 г. Регистрационный № 32633</w:t>
        </w:r>
      </w:hyperlink>
    </w:p>
    <w:p w:rsidR="00FB36E1" w:rsidRPr="00FB36E1" w:rsidRDefault="00FB36E1" w:rsidP="00FB36E1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10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</w:t>
        </w:r>
      </w:hyperlink>
    </w:p>
    <w:p w:rsidR="00FB36E1" w:rsidRPr="00FB36E1" w:rsidRDefault="00FB36E1" w:rsidP="00FB36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11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Постановление правительства РФ об утверждении номенклатуры педагогических должностей</w:t>
        </w:r>
      </w:hyperlink>
    </w:p>
    <w:p w:rsidR="00FB36E1" w:rsidRPr="00FB36E1" w:rsidRDefault="00FB36E1" w:rsidP="00FB36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12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«Вестник образования России»  №16, август 2014г.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br/>
          <w:t>КОММЕНТАРИЙ К ПОРЯДКУ ПРОВЕДЕНИЯ АТТЕСТАЦИИ ПЕДАГОГИЧЕСКИХ РАБОТНИКОВ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br/>
          <w:t>Общие положения по регулированию вопросов, связанных с аттестацией педагогических работников, осуществляющих образовательную деятельность»</w:t>
        </w:r>
      </w:hyperlink>
    </w:p>
    <w:p w:rsidR="00FB36E1" w:rsidRPr="00FB36E1" w:rsidRDefault="00FB36E1" w:rsidP="00FB36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13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Аттестация педагогических кадров (сборник)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br/>
        </w:r>
      </w:hyperlink>
    </w:p>
    <w:p w:rsidR="00FB36E1" w:rsidRPr="00FB36E1" w:rsidRDefault="00FB36E1" w:rsidP="00FB36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14" w:history="1">
        <w:proofErr w:type="gramStart"/>
        <w:r w:rsidRPr="00FB36E1">
          <w:rPr>
            <w:rFonts w:ascii="PT Sans" w:eastAsia="Times New Roman" w:hAnsi="PT Sans" w:cs="Times New Roman"/>
            <w:b/>
            <w:bCs/>
            <w:i/>
            <w:iCs/>
            <w:sz w:val="24"/>
            <w:szCs w:val="24"/>
          </w:rPr>
          <w:t>Материалы селекторного совещания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t>, проведенного </w:t>
        </w:r>
        <w:r w:rsidRPr="00FB36E1">
          <w:rPr>
            <w:rFonts w:ascii="PT Sans" w:eastAsia="Times New Roman" w:hAnsi="PT Sans" w:cs="Times New Roman"/>
            <w:b/>
            <w:bCs/>
            <w:i/>
            <w:iCs/>
            <w:sz w:val="24"/>
            <w:szCs w:val="24"/>
          </w:rPr>
          <w:t>22 декабря 2015 г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t>. Министерством образования и науки Российской Федерации </w:t>
        </w:r>
        <w:r w:rsidRPr="00FB36E1">
          <w:rPr>
            <w:rFonts w:ascii="PT Sans" w:eastAsia="Times New Roman" w:hAnsi="PT Sans" w:cs="Times New Roman"/>
            <w:b/>
            <w:bCs/>
            <w:sz w:val="24"/>
            <w:szCs w:val="24"/>
          </w:rPr>
          <w:t> </w:t>
        </w:r>
        <w:r w:rsidRPr="00FB36E1">
          <w:rPr>
            <w:rFonts w:ascii="PT Sans" w:eastAsia="Times New Roman" w:hAnsi="PT Sans" w:cs="Times New Roman"/>
            <w:b/>
            <w:bCs/>
            <w:i/>
            <w:iCs/>
            <w:sz w:val="24"/>
            <w:szCs w:val="24"/>
          </w:rPr>
          <w:t xml:space="preserve">о </w:t>
        </w:r>
        <w:proofErr w:type="spellStart"/>
        <w:r w:rsidRPr="00FB36E1">
          <w:rPr>
            <w:rFonts w:ascii="PT Sans" w:eastAsia="Times New Roman" w:hAnsi="PT Sans" w:cs="Times New Roman"/>
            <w:b/>
            <w:bCs/>
            <w:i/>
            <w:iCs/>
            <w:sz w:val="24"/>
            <w:szCs w:val="24"/>
          </w:rPr>
          <w:t>правоприменении</w:t>
        </w:r>
        <w:proofErr w:type="spellEnd"/>
        <w:r w:rsidRPr="00FB36E1">
          <w:rPr>
            <w:rFonts w:ascii="PT Sans" w:eastAsia="Times New Roman" w:hAnsi="PT Sans" w:cs="Times New Roman"/>
            <w:b/>
            <w:bCs/>
            <w:i/>
            <w:iCs/>
            <w:sz w:val="24"/>
            <w:szCs w:val="24"/>
          </w:rPr>
          <w:t xml:space="preserve"> в субъектах Российской Федерации Порядка проведения аттестации педагогических работников организаций, осуществляющих образовательную деятельность,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t> утвержденного приказом Министерства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деятельность».</w:t>
        </w:r>
      </w:hyperlink>
      <w:proofErr w:type="gramEnd"/>
    </w:p>
    <w:p w:rsidR="00FB36E1" w:rsidRPr="00FB36E1" w:rsidRDefault="00FB36E1" w:rsidP="00FB36E1">
      <w:pPr>
        <w:shd w:val="clear" w:color="auto" w:fill="FFFFFF"/>
        <w:spacing w:before="360" w:after="180" w:line="240" w:lineRule="auto"/>
        <w:jc w:val="center"/>
        <w:outlineLvl w:val="2"/>
        <w:rPr>
          <w:rFonts w:ascii="PT Sans" w:eastAsia="Times New Roman" w:hAnsi="PT Sans" w:cs="Times New Roman"/>
          <w:b/>
          <w:bCs/>
          <w:sz w:val="36"/>
          <w:szCs w:val="36"/>
        </w:rPr>
      </w:pPr>
      <w:r w:rsidRPr="00FB36E1">
        <w:rPr>
          <w:rFonts w:ascii="PT Sans" w:eastAsia="Times New Roman" w:hAnsi="PT Sans" w:cs="Times New Roman"/>
          <w:b/>
          <w:bCs/>
          <w:sz w:val="36"/>
          <w:szCs w:val="36"/>
        </w:rPr>
        <w:t>Региональные документы</w:t>
      </w:r>
    </w:p>
    <w:p w:rsidR="00FB36E1" w:rsidRPr="00FB36E1" w:rsidRDefault="00FB36E1" w:rsidP="00FB36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15" w:history="1">
        <w:r w:rsidRPr="00FB36E1">
          <w:rPr>
            <w:rFonts w:ascii="PT Sans" w:eastAsia="Times New Roman" w:hAnsi="PT Sans" w:cs="Times New Roman"/>
            <w:sz w:val="24"/>
            <w:szCs w:val="24"/>
          </w:rPr>
          <w:t xml:space="preserve">Приказ Министерства образования, науки и молодежи Республики Крым  от 30.01.2020 г. №179 "Об утверждении состава Республиканской аттестационной комиссии </w:t>
        </w:r>
        <w:proofErr w:type="spellStart"/>
        <w:r w:rsidRPr="00FB36E1">
          <w:rPr>
            <w:rFonts w:ascii="PT Sans" w:eastAsia="Times New Roman" w:hAnsi="PT Sans" w:cs="Times New Roman"/>
            <w:sz w:val="24"/>
            <w:szCs w:val="24"/>
          </w:rPr>
          <w:t>МОНМРК</w:t>
        </w:r>
        <w:proofErr w:type="gramStart"/>
        <w:r w:rsidRPr="00FB36E1">
          <w:rPr>
            <w:rFonts w:ascii="PT Sans" w:eastAsia="Times New Roman" w:hAnsi="PT Sans" w:cs="Times New Roman"/>
            <w:sz w:val="24"/>
            <w:szCs w:val="24"/>
          </w:rPr>
          <w:t>,г</w:t>
        </w:r>
        <w:proofErr w:type="gramEnd"/>
        <w:r w:rsidRPr="00FB36E1">
          <w:rPr>
            <w:rFonts w:ascii="PT Sans" w:eastAsia="Times New Roman" w:hAnsi="PT Sans" w:cs="Times New Roman"/>
            <w:sz w:val="24"/>
            <w:szCs w:val="24"/>
          </w:rPr>
          <w:t>рафика</w:t>
        </w:r>
        <w:proofErr w:type="spellEnd"/>
        <w:r w:rsidRPr="00FB36E1">
          <w:rPr>
            <w:rFonts w:ascii="PT Sans" w:eastAsia="Times New Roman" w:hAnsi="PT Sans" w:cs="Times New Roman"/>
            <w:sz w:val="24"/>
            <w:szCs w:val="24"/>
          </w:rPr>
          <w:t xml:space="preserve"> её заседаний и Регионального банка аттестационных групп специалистов (экспертов)  для осуществления всестороннего анализа результатов профессиональной деятельности аттестуемых педагогических работников Республики Крым на установление квалификационной категории(первой, высшей)"</w:t>
        </w:r>
      </w:hyperlink>
    </w:p>
    <w:p w:rsidR="00FB36E1" w:rsidRPr="00FB36E1" w:rsidRDefault="00FB36E1" w:rsidP="00FB36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16" w:tgtFrame="_blank" w:tooltip="Приказ Министерства образования, науки и молодежи Республики Крым от 03.11.2017 №2802 &quot;О внесении......" w:history="1">
        <w:proofErr w:type="gramStart"/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Министерства образования, науки и молодежи Республики Крым от 03.06.2019 №988 "О внесении изменений в приказ Министерства образования, науки и молодежи Республики Крым от 01.07.2016г. №2114 " Об утверждении Административного регламента Министерства образования, науки и молодежи Республики Крым по предоставлению государственной услуги "Аттестация педагогических работников государственных, муниципальных и частных организаций, осуществляющих образовательную деятельность, с целью установления квалификационной категории (первой, высшей)"</w:t>
        </w:r>
      </w:hyperlink>
      <w:proofErr w:type="gramEnd"/>
    </w:p>
    <w:p w:rsidR="00FB36E1" w:rsidRPr="00FB36E1" w:rsidRDefault="00FB36E1" w:rsidP="00FB36E1">
      <w:pPr>
        <w:numPr>
          <w:ilvl w:val="0"/>
          <w:numId w:val="7"/>
        </w:numPr>
        <w:shd w:val="clear" w:color="auto" w:fill="FFFFFF"/>
        <w:spacing w:after="18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17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МОНМ РК от 18.01.2019г. №68 "Об утверждении состава Республиканской аттестационной комиссии Министерства образования, науки и молодежи Республики Крым, </w:t>
        </w:r>
        <w:r w:rsidRPr="00FB36E1">
          <w:rPr>
            <w:rFonts w:ascii="PT Sans" w:eastAsia="Times New Roman" w:hAnsi="PT Sans" w:cs="Times New Roman"/>
            <w:sz w:val="18"/>
          </w:rPr>
          <w:t>графика её заседаний и Регионального банка 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t>аттестационных групп специалистов (экспертов) </w:t>
        </w:r>
        <w:r w:rsidRPr="00FB36E1">
          <w:rPr>
            <w:rFonts w:ascii="PT Sans" w:eastAsia="Times New Roman" w:hAnsi="PT Sans" w:cs="Times New Roman"/>
            <w:sz w:val="18"/>
          </w:rPr>
          <w:t xml:space="preserve">для осуществления всестороннего </w:t>
        </w:r>
        <w:proofErr w:type="gramStart"/>
        <w:r w:rsidRPr="00FB36E1">
          <w:rPr>
            <w:rFonts w:ascii="PT Sans" w:eastAsia="Times New Roman" w:hAnsi="PT Sans" w:cs="Times New Roman"/>
            <w:sz w:val="18"/>
          </w:rPr>
          <w:t>анализа 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t>результатов профессиональной деятельности </w:t>
        </w:r>
        <w:r w:rsidRPr="00FB36E1">
          <w:rPr>
            <w:rFonts w:ascii="PT Sans" w:eastAsia="Times New Roman" w:hAnsi="PT Sans" w:cs="Times New Roman"/>
            <w:sz w:val="18"/>
          </w:rPr>
          <w:t>аттестуемых педагогических работников 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t>Республики</w:t>
        </w:r>
        <w:proofErr w:type="gramEnd"/>
        <w:r w:rsidRPr="00FB36E1">
          <w:rPr>
            <w:rFonts w:ascii="PT Sans" w:eastAsia="Times New Roman" w:hAnsi="PT Sans" w:cs="Times New Roman"/>
            <w:sz w:val="24"/>
            <w:szCs w:val="24"/>
          </w:rPr>
          <w:t xml:space="preserve"> Крым на установление </w:t>
        </w:r>
        <w:r w:rsidRPr="00FB36E1">
          <w:rPr>
            <w:rFonts w:ascii="PT Sans" w:eastAsia="Times New Roman" w:hAnsi="PT Sans" w:cs="Times New Roman"/>
            <w:sz w:val="18"/>
          </w:rPr>
          <w:t>квалификационной категории (первой, высшей)"</w:t>
        </w:r>
      </w:hyperlink>
    </w:p>
    <w:p w:rsidR="00FB36E1" w:rsidRPr="00FB36E1" w:rsidRDefault="00FB36E1" w:rsidP="00FB36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18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СОГЛАШЕНИЕ между Министерством образования, науки и молодежи Республики Крым и Крымской республиканской организацией Профсоюза работников народного образования и науки Российской Федерации на 2018-2020 гг. </w:t>
        </w:r>
      </w:hyperlink>
    </w:p>
    <w:p w:rsidR="00FB36E1" w:rsidRPr="00FB36E1" w:rsidRDefault="00FB36E1" w:rsidP="00FB36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19" w:history="1">
        <w:proofErr w:type="gramStart"/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Министерства образования, науки и молодежи Республики Крым от 29.01.2018 г. № 183 «Об утверждении состава Республиканской аттестационной комиссии Министерства образования, науки и молодежи Республики Крым, графика ее заседаний и Регионального банка аттестационных групп специалистов (экспертов) для осуществления всестороннего анализа результатов профессиональной деятельности аттестуемых педагогических работников Республики Крым на установление квалификационной категории (первой, высшей)»</w:t>
        </w:r>
      </w:hyperlink>
      <w:proofErr w:type="gramEnd"/>
    </w:p>
    <w:p w:rsidR="00FB36E1" w:rsidRPr="00FB36E1" w:rsidRDefault="00FB36E1" w:rsidP="00FB36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20" w:history="1">
        <w:proofErr w:type="gramStart"/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Министерства образования, науки и молодежи Республики Крым от 03.11.2017 №2802 "О внесении изменений в приказ Министерства образования, науки и молодежи Республики Крым  от 01.07.2016г. №2114 " Об утверждении Административного регламента Министерства образования, науки и молодежи Республики Крым по предоставлению государственной услуги "Аттестация педагогических работников государственных, муниципальных и частных организаций, осуществляющих образовательную деятельность, с целью установления квалификационной категории (первой, высшей)".</w:t>
        </w:r>
      </w:hyperlink>
      <w:proofErr w:type="gramEnd"/>
    </w:p>
    <w:p w:rsidR="00FB36E1" w:rsidRPr="00FB36E1" w:rsidRDefault="00FB36E1" w:rsidP="00FB36E1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21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МОНМ РК от 17.01.2017г. №34 "О системе повышения квалификации педагогических работников государственных, муниципальных и частных образовательных организаций Республики Крым за счет средств регионального бюджета"</w:t>
        </w:r>
      </w:hyperlink>
    </w:p>
    <w:p w:rsidR="00FB36E1" w:rsidRPr="00FB36E1" w:rsidRDefault="00FB36E1" w:rsidP="00FB36E1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22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Министерства образования, науки и молодежи Республики Крым  от 01.07.16г. № 2114 "Об утверждении административного регламента Министерства образования, науки и молодежи Республики Крым по предоставлению государственной услуги «Аттестация педагогических работников государственных, муниципальных и частных организаций, осуществляющих образовательную деятельность, с целью установления квалификационной категории (первой или высшей)»</w:t>
        </w:r>
      </w:hyperlink>
    </w:p>
    <w:p w:rsidR="00FB36E1" w:rsidRPr="00FB36E1" w:rsidRDefault="00FB36E1" w:rsidP="00FB36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23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Министерства образования, науки и молодежи Республики Крым от 05.09.16г. № 3178 «О внесении изменений в административный регламент предоставления государственных услуг»</w:t>
        </w:r>
      </w:hyperlink>
    </w:p>
    <w:p w:rsidR="00FB36E1" w:rsidRPr="00FB36E1" w:rsidRDefault="00FB36E1" w:rsidP="00FB36E1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24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Изменения №1 в Соглашении между Министерством образования, науки и молодежи Республики Крым и Комитетом Крымской республиканской организации Профсоюза работников народного образования и науки Российской Федерации на 2015-2017 годы</w:t>
        </w:r>
      </w:hyperlink>
    </w:p>
    <w:p w:rsidR="00FB36E1" w:rsidRPr="00FB36E1" w:rsidRDefault="00FB36E1" w:rsidP="00FB36E1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25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Министерства образования, науки и молодежи Республики Крым от 12.02.2016 г. №162  "Об утверждении нормативных документов, регламентирующих проведение аттестации педагогических работников образовательных организаций Республики Крым - 2016 году"</w:t>
        </w:r>
      </w:hyperlink>
    </w:p>
    <w:p w:rsidR="00FB36E1" w:rsidRPr="00FB36E1" w:rsidRDefault="00FB36E1" w:rsidP="00FB36E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26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 Министерства образования, науки и молодежи Республики Крым от 27.02.2017 г. №297 "Об утверждении нормативных документов, регламентирующих проведение аттестации педагогических работников образовательных организаций Республики Крым в 2017 году"</w:t>
        </w:r>
      </w:hyperlink>
    </w:p>
    <w:p w:rsidR="00FB36E1" w:rsidRPr="00FB36E1" w:rsidRDefault="00FB36E1" w:rsidP="00FB36E1">
      <w:pPr>
        <w:shd w:val="clear" w:color="auto" w:fill="FFFFFF"/>
        <w:spacing w:before="360" w:after="180" w:line="240" w:lineRule="auto"/>
        <w:jc w:val="center"/>
        <w:outlineLvl w:val="2"/>
        <w:rPr>
          <w:rFonts w:ascii="PT Sans" w:eastAsia="Times New Roman" w:hAnsi="PT Sans" w:cs="Times New Roman"/>
          <w:b/>
          <w:bCs/>
          <w:sz w:val="36"/>
          <w:szCs w:val="36"/>
        </w:rPr>
      </w:pPr>
      <w:hyperlink r:id="rId27" w:history="1">
        <w:r w:rsidRPr="00FB36E1">
          <w:rPr>
            <w:rFonts w:ascii="PT Sans" w:eastAsia="Times New Roman" w:hAnsi="PT Sans" w:cs="Times New Roman"/>
            <w:b/>
            <w:bCs/>
            <w:sz w:val="36"/>
          </w:rPr>
          <w:t>Информационные и методические материалы</w:t>
        </w:r>
      </w:hyperlink>
    </w:p>
    <w:p w:rsidR="00FB36E1" w:rsidRPr="00FB36E1" w:rsidRDefault="00FB36E1" w:rsidP="00FB36E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28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Письмо о признании в Российской Федерации документов об образовании, полученных в иностранном государстве</w:t>
        </w:r>
      </w:hyperlink>
    </w:p>
    <w:p w:rsidR="00FB36E1" w:rsidRPr="00FB36E1" w:rsidRDefault="00FB36E1" w:rsidP="00FB36E1">
      <w:pPr>
        <w:numPr>
          <w:ilvl w:val="0"/>
          <w:numId w:val="9"/>
        </w:numPr>
        <w:shd w:val="clear" w:color="auto" w:fill="FFFFFF"/>
        <w:spacing w:after="18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29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РАЗЪЯСНЕНИЯ, ПОДГОТОВЛЕННЫЕ МИНИСТЕРСТВОМ ПРОСВЕЩЕНИЯ РОССИЙСКОЙ ФЕДЕРАЦИИ ПО ВОПРОСУ ПРИМЕНЕНИЯ ТРЕБОВАНИЙ К ОБРАЗОВАНИЮ И ОБУЧЕНИЮ, УСТАНОВЛЕННЫХ ПРОФЕССИОНАЛЬНЫМ СТАНДАРТОМ "ПЕДАГОГ" (ПЕДАГОГИЧЕСКАЯ ДЕЯТЕЛЬНОСТЬ В СФЕРЕ ДОШКОЛЬНОГО, НАЧАЛЬНОГО ОБЩЕГО, ОСНОВНОГО ОБЩЕГО, СРЕДНЕГО ОБЩЕГО ОБРАЗОВАНИЯ) (ВОСПИТАТЕЛЬ, УЧИТЕЛЬ)".</w:t>
        </w:r>
      </w:hyperlink>
    </w:p>
    <w:p w:rsidR="00FB36E1" w:rsidRPr="00FB36E1" w:rsidRDefault="00FB36E1" w:rsidP="00FB36E1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30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Материалы семинара 22.01.2019 «Формирование НСУР и новая модель аттестации педагогических работников. Итоги аттестации педагогических работников Республики Крым»</w:t>
        </w:r>
      </w:hyperlink>
    </w:p>
    <w:p w:rsidR="00FB36E1" w:rsidRPr="00FB36E1" w:rsidRDefault="00FB36E1" w:rsidP="00FB36E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31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Презентация «Нормативно-правовые и организационно-методические аспекты процедуры аттестации педагогических работников Республики Крым»</w:t>
        </w:r>
      </w:hyperlink>
    </w:p>
    <w:p w:rsidR="00FB36E1" w:rsidRPr="00FB36E1" w:rsidRDefault="00FB36E1" w:rsidP="00FB36E1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32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Методические материалы к республиканскому семинару "Аттестация педагогических работников как комплексная оценка уровня их квалификации и педагогического профессионализма</w:t>
        </w:r>
        <w:proofErr w:type="gramStart"/>
        <w:r w:rsidRPr="00FB36E1">
          <w:rPr>
            <w:rFonts w:ascii="PT Sans" w:eastAsia="Times New Roman" w:hAnsi="PT Sans" w:cs="Times New Roman"/>
            <w:sz w:val="24"/>
            <w:szCs w:val="24"/>
          </w:rPr>
          <w:t>."</w:t>
        </w:r>
      </w:hyperlink>
      <w:proofErr w:type="gramEnd"/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33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Методические материалы по итогам республиканского семинара. Нормативно-правовые и организационно-методические аспекты процедуры аттестации педагогических кадров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34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Разъяснения по вопросу аттестации педагогических работников, имеющих образование, полученное в результате окончания одногодичных педагогических классов при средних общеобразовательных школах по подготовке воспитателей дошкольных учреждений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35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Модельное положение о порядке аттестации кандидатов на должность руководителя и руководителей муниципальных образовательных организаций,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br/>
          <w:t>находящихся в ведении органов местного самоуправления городских округов и муниципальных районов Республики Крым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after="18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FB36E1">
          <w:rPr>
            <w:rFonts w:ascii="Times New Roman" w:eastAsia="Times New Roman" w:hAnsi="Times New Roman" w:cs="Times New Roman"/>
            <w:sz w:val="24"/>
            <w:szCs w:val="24"/>
          </w:rPr>
          <w:t>Алгоритм нормативно-правового и организационно-методического обеспечения подготовки и проведения аттестации педагогических работников образовательных организаций  Республики Крым как субъекта Российской Федерации (Методические рекомендации для резерва и вновь назначенных руководителей образовательных организаций Республики Крым)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37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Примерный порядок проведения аттестации кандидатов на должность руководителя и руководителя муниципальной образовательной организации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38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Презентация "Основные подходы к проведению аттестации педагогических работников, регулируемые Порядком аттестации. Методическое сопровождение аттестации"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39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О квалификационных требованиях к педагогическим работникам организаций, реализующих программы дошкольного и общего образования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40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В помощь экспертам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41" w:history="1">
        <w:r w:rsidRPr="00FB36E1">
          <w:rPr>
            <w:rFonts w:ascii="PT Sans" w:eastAsia="Times New Roman" w:hAnsi="PT Sans" w:cs="Times New Roman"/>
            <w:sz w:val="24"/>
            <w:szCs w:val="24"/>
          </w:rPr>
          <w:t xml:space="preserve">Письмо-разъяснение "Об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</w:t>
        </w:r>
        <w:proofErr w:type="gramStart"/>
        <w:r w:rsidRPr="00FB36E1">
          <w:rPr>
            <w:rFonts w:ascii="PT Sans" w:eastAsia="Times New Roman" w:hAnsi="PT Sans" w:cs="Times New Roman"/>
            <w:sz w:val="24"/>
            <w:szCs w:val="24"/>
          </w:rPr>
          <w:t>имеющими</w:t>
        </w:r>
        <w:proofErr w:type="gramEnd"/>
        <w:r w:rsidRPr="00FB36E1">
          <w:rPr>
            <w:rFonts w:ascii="PT Sans" w:eastAsia="Times New Roman" w:hAnsi="PT Sans" w:cs="Times New Roman"/>
            <w:sz w:val="24"/>
            <w:szCs w:val="24"/>
          </w:rPr>
          <w:t xml:space="preserve"> квалификационные категории педагогических работников"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42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43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Письмо Министерства образования, науки и молодежи Республики Крым от 15.01.2015 г. № 01-14/29 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44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Разъяснения по применению Порядка проведения аттестации педагогических работников организаций, осуществляющих образовательную деятельность, утвержденного приказом 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45" w:history="1">
        <w:r w:rsidRPr="00FB36E1">
          <w:rPr>
            <w:rFonts w:ascii="PT Sans" w:eastAsia="Times New Roman" w:hAnsi="PT Sans" w:cs="Times New Roman"/>
            <w:sz w:val="24"/>
            <w:szCs w:val="24"/>
          </w:rPr>
          <w:t xml:space="preserve">Методические рекомендации по проведению аттестации педагогических </w:t>
        </w:r>
        <w:proofErr w:type="gramStart"/>
        <w:r w:rsidRPr="00FB36E1">
          <w:rPr>
            <w:rFonts w:ascii="PT Sans" w:eastAsia="Times New Roman" w:hAnsi="PT Sans" w:cs="Times New Roman"/>
            <w:sz w:val="24"/>
            <w:szCs w:val="24"/>
          </w:rPr>
          <w:t>работников</w:t>
        </w:r>
        <w:proofErr w:type="gramEnd"/>
        <w:r w:rsidRPr="00FB36E1">
          <w:rPr>
            <w:rFonts w:ascii="PT Sans" w:eastAsia="Times New Roman" w:hAnsi="PT Sans" w:cs="Times New Roman"/>
            <w:sz w:val="24"/>
            <w:szCs w:val="24"/>
          </w:rPr>
          <w:t xml:space="preserve"> с целью подтверждения соответствия занимаемой должности</w:t>
        </w:r>
      </w:hyperlink>
    </w:p>
    <w:p w:rsidR="00FB36E1" w:rsidRPr="00FB36E1" w:rsidRDefault="00FB36E1" w:rsidP="00FB36E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hyperlink r:id="rId46" w:history="1">
        <w:r w:rsidRPr="00FB36E1">
          <w:rPr>
            <w:rFonts w:ascii="PT Sans" w:eastAsia="Times New Roman" w:hAnsi="PT Sans" w:cs="Times New Roman"/>
            <w:sz w:val="24"/>
            <w:szCs w:val="24"/>
          </w:rPr>
          <w:t>Приказ Министерства образования, науки и молодежи Республики Крым от 05.05.2014г. №338 "</w:t>
        </w:r>
        <w:r w:rsidRPr="00FB36E1">
          <w:rPr>
            <w:rFonts w:ascii="PT Sans" w:eastAsia="Times New Roman" w:hAnsi="PT Sans" w:cs="Times New Roman"/>
            <w:bCs/>
            <w:sz w:val="24"/>
            <w:szCs w:val="24"/>
          </w:rPr>
          <w:t>Об итогах аттестации педагогических работников в 2014 году</w:t>
        </w:r>
        <w:r w:rsidRPr="00FB36E1">
          <w:rPr>
            <w:rFonts w:ascii="PT Sans" w:eastAsia="Times New Roman" w:hAnsi="PT Sans" w:cs="Times New Roman"/>
            <w:sz w:val="24"/>
            <w:szCs w:val="24"/>
          </w:rPr>
          <w:t>".</w:t>
        </w:r>
      </w:hyperlink>
    </w:p>
    <w:p w:rsidR="00797F14" w:rsidRPr="00FB36E1" w:rsidRDefault="00797F14"/>
    <w:sectPr w:rsidR="00797F14" w:rsidRPr="00FB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441"/>
    <w:multiLevelType w:val="multilevel"/>
    <w:tmpl w:val="A224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47BAB"/>
    <w:multiLevelType w:val="multilevel"/>
    <w:tmpl w:val="2F40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64A5C"/>
    <w:multiLevelType w:val="multilevel"/>
    <w:tmpl w:val="E580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001EE"/>
    <w:multiLevelType w:val="multilevel"/>
    <w:tmpl w:val="6056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22632"/>
    <w:multiLevelType w:val="multilevel"/>
    <w:tmpl w:val="2718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D0033"/>
    <w:multiLevelType w:val="multilevel"/>
    <w:tmpl w:val="97F4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C670AF"/>
    <w:multiLevelType w:val="multilevel"/>
    <w:tmpl w:val="6E6E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B164E"/>
    <w:multiLevelType w:val="multilevel"/>
    <w:tmpl w:val="B5E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E45E73"/>
    <w:multiLevelType w:val="multilevel"/>
    <w:tmpl w:val="79FE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0968AA"/>
    <w:multiLevelType w:val="multilevel"/>
    <w:tmpl w:val="3F2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202F99"/>
    <w:multiLevelType w:val="multilevel"/>
    <w:tmpl w:val="9072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6E1"/>
    <w:rsid w:val="00797F14"/>
    <w:rsid w:val="00FB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36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3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6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B36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B36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Attestac/276.zip" TargetMode="External"/><Relationship Id="rId13" Type="http://schemas.openxmlformats.org/officeDocument/2006/relationships/hyperlink" Target="https://krippo.ru/files/Attestac/sb.zip" TargetMode="External"/><Relationship Id="rId18" Type="http://schemas.openxmlformats.org/officeDocument/2006/relationships/hyperlink" Target="https://krippo.ru/files/Attestac/111222.pdf" TargetMode="External"/><Relationship Id="rId26" Type="http://schemas.openxmlformats.org/officeDocument/2006/relationships/hyperlink" Target="https://krippo.ru/files/Attestac/ord297.rar" TargetMode="External"/><Relationship Id="rId39" Type="http://schemas.openxmlformats.org/officeDocument/2006/relationships/hyperlink" Target="https://krippo.ru/files/Attestac/ord08-124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rippo.ru/files/Attestac/ord34.pdf" TargetMode="External"/><Relationship Id="rId34" Type="http://schemas.openxmlformats.org/officeDocument/2006/relationships/hyperlink" Target="https://krippo.ru/files/Attestac/clarific.pdf" TargetMode="External"/><Relationship Id="rId42" Type="http://schemas.openxmlformats.org/officeDocument/2006/relationships/hyperlink" Target="https://krippo.ru/files/Attestac/ord544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krippo.ru/files/Attestac/276.zip" TargetMode="External"/><Relationship Id="rId12" Type="http://schemas.openxmlformats.org/officeDocument/2006/relationships/hyperlink" Target="https://krippo.ru/files/Attestac/komatt.zip" TargetMode="External"/><Relationship Id="rId17" Type="http://schemas.openxmlformats.org/officeDocument/2006/relationships/hyperlink" Target="https://krippo.ru/files/Attestac/2019ord.rar" TargetMode="External"/><Relationship Id="rId25" Type="http://schemas.openxmlformats.org/officeDocument/2006/relationships/hyperlink" Target="https://krippo.ru/files/Attestac/ord162.rar" TargetMode="External"/><Relationship Id="rId33" Type="http://schemas.openxmlformats.org/officeDocument/2006/relationships/hyperlink" Target="https://krippo.ru/files/Attestac/seminar.pptx" TargetMode="External"/><Relationship Id="rId38" Type="http://schemas.openxmlformats.org/officeDocument/2006/relationships/hyperlink" Target="https://krippo.ru/files/Attestac/metodprezi.ppt" TargetMode="External"/><Relationship Id="rId46" Type="http://schemas.openxmlformats.org/officeDocument/2006/relationships/hyperlink" Target="https://krippo.ru/files/Attestac/338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krippo.ru/files/Attestac/ord988.docx" TargetMode="External"/><Relationship Id="rId20" Type="http://schemas.openxmlformats.org/officeDocument/2006/relationships/hyperlink" Target="https://krippo.ru/files/Attestac/2802_.docx" TargetMode="External"/><Relationship Id="rId29" Type="http://schemas.openxmlformats.org/officeDocument/2006/relationships/hyperlink" Target="https://krippo.ru/files/Attestac/def.docx" TargetMode="External"/><Relationship Id="rId41" Type="http://schemas.openxmlformats.org/officeDocument/2006/relationships/hyperlink" Target="https://krippo.ru/files/Attestac/let%2001-14%20128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rippo.ru/files/Attestac/let_ht-664-08.rar" TargetMode="External"/><Relationship Id="rId11" Type="http://schemas.openxmlformats.org/officeDocument/2006/relationships/hyperlink" Target="https://krippo.ru/files/Attestac/resol678.pdf" TargetMode="External"/><Relationship Id="rId24" Type="http://schemas.openxmlformats.org/officeDocument/2006/relationships/hyperlink" Target="https://krippo.ru/files/Attestac/010216.pdf" TargetMode="External"/><Relationship Id="rId32" Type="http://schemas.openxmlformats.org/officeDocument/2006/relationships/hyperlink" Target="https://krippo.ru/files/Attestac/Seminar_111017.pptx" TargetMode="External"/><Relationship Id="rId37" Type="http://schemas.openxmlformats.org/officeDocument/2006/relationships/hyperlink" Target="https://krippo.ru/files/Attestac/ord01-14_3829.pdf" TargetMode="External"/><Relationship Id="rId40" Type="http://schemas.openxmlformats.org/officeDocument/2006/relationships/hyperlink" Target="https://krippo.ru/files/Attestac/4experts.rar" TargetMode="External"/><Relationship Id="rId45" Type="http://schemas.openxmlformats.org/officeDocument/2006/relationships/hyperlink" Target="https://krippo.ru/files/Attestac/monm_rk.rar" TargetMode="External"/><Relationship Id="rId5" Type="http://schemas.openxmlformats.org/officeDocument/2006/relationships/hyperlink" Target="https://krippo.ru/files/Attestac/ord193.pdf" TargetMode="External"/><Relationship Id="rId15" Type="http://schemas.openxmlformats.org/officeDocument/2006/relationships/hyperlink" Target="https://krippo.ru/files/Attestac/ord179_2.pdf" TargetMode="External"/><Relationship Id="rId23" Type="http://schemas.openxmlformats.org/officeDocument/2006/relationships/hyperlink" Target="https://krippo.ru/files/Attestac/ord3178.pdf" TargetMode="External"/><Relationship Id="rId28" Type="http://schemas.openxmlformats.org/officeDocument/2006/relationships/hyperlink" Target="https://krippo.ru/files/Attestac/0114_1316.pdf" TargetMode="External"/><Relationship Id="rId36" Type="http://schemas.openxmlformats.org/officeDocument/2006/relationships/hyperlink" Target="https://krippo.ru/files/Attestac/alg.pdf" TargetMode="External"/><Relationship Id="rId10" Type="http://schemas.openxmlformats.org/officeDocument/2006/relationships/hyperlink" Target="https://krippo.ru/files/Attestac/eks.zip" TargetMode="External"/><Relationship Id="rId19" Type="http://schemas.openxmlformats.org/officeDocument/2006/relationships/hyperlink" Target="https://krippo.ru/files/Attestac/183.zip" TargetMode="External"/><Relationship Id="rId31" Type="http://schemas.openxmlformats.org/officeDocument/2006/relationships/hyperlink" Target="https://krippo.ru/files/Attestac/prez01.pptx" TargetMode="External"/><Relationship Id="rId44" Type="http://schemas.openxmlformats.org/officeDocument/2006/relationships/hyperlink" Target="https://krippo.ru/files/Attestac/inf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ippo.ru/files/Attestac/579.zip" TargetMode="External"/><Relationship Id="rId14" Type="http://schemas.openxmlformats.org/officeDocument/2006/relationships/hyperlink" Target="https://krippo.ru/files/Attestac/sel.zip" TargetMode="External"/><Relationship Id="rId22" Type="http://schemas.openxmlformats.org/officeDocument/2006/relationships/hyperlink" Target="https://krippo.ru/files/Attestac/ord2114.pdf" TargetMode="External"/><Relationship Id="rId27" Type="http://schemas.openxmlformats.org/officeDocument/2006/relationships/hyperlink" Target="https://krippo.ru/files/Attestac/clarific.pdf" TargetMode="External"/><Relationship Id="rId30" Type="http://schemas.openxmlformats.org/officeDocument/2006/relationships/hyperlink" Target="https://krippo.ru/files/Attestac/nsur.pptx" TargetMode="External"/><Relationship Id="rId35" Type="http://schemas.openxmlformats.org/officeDocument/2006/relationships/hyperlink" Target="https://krippo.ru/files/Attestac/modelstate.pdf" TargetMode="External"/><Relationship Id="rId43" Type="http://schemas.openxmlformats.org/officeDocument/2006/relationships/hyperlink" Target="https://krippo.ru/files/Attestac/29.pd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1887</Words>
  <Characters>10756</Characters>
  <Application>Microsoft Office Word</Application>
  <DocSecurity>0</DocSecurity>
  <Lines>89</Lines>
  <Paragraphs>25</Paragraphs>
  <ScaleCrop>false</ScaleCrop>
  <Company>Microsoft</Company>
  <LinksUpToDate>false</LinksUpToDate>
  <CharactersWithSpaces>12618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2020-09-14T09:22:00Z</dcterms:created>
  <dcterms:modified xsi:type="dcterms:W3CDTF">2020-09-14T09:24:00Z</dcterms:modified>
</cp:coreProperties>
</file>