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FB" w:rsidRDefault="00232EFB" w:rsidP="00232EFB">
      <w:pPr>
        <w:spacing w:before="90" w:after="90" w:line="240" w:lineRule="auto"/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</w:pPr>
    </w:p>
    <w:p w:rsidR="001C17CD" w:rsidRDefault="001C17CD" w:rsidP="00232EFB">
      <w:pPr>
        <w:spacing w:before="90" w:after="90" w:line="240" w:lineRule="auto"/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>Открытый урок по Всеобщей истории</w:t>
      </w:r>
    </w:p>
    <w:p w:rsidR="00232EFB" w:rsidRDefault="00232EFB" w:rsidP="00232EFB">
      <w:pPr>
        <w:spacing w:before="90" w:after="90" w:line="240" w:lineRule="auto"/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>Конспект урока № «Афинская демократия при Перикле»</w:t>
      </w:r>
      <w:r w:rsidR="00E1628E"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 xml:space="preserve">  21.02.2022</w:t>
      </w:r>
    </w:p>
    <w:p w:rsidR="00232EFB" w:rsidRDefault="00232EFB" w:rsidP="00232EFB">
      <w:pPr>
        <w:spacing w:before="90" w:after="90" w:line="240" w:lineRule="auto"/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>Гаенко</w:t>
      </w:r>
      <w:proofErr w:type="spellEnd"/>
      <w:r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 xml:space="preserve"> И.Г.</w:t>
      </w:r>
    </w:p>
    <w:p w:rsidR="00232EFB" w:rsidRDefault="00232EFB" w:rsidP="00232EFB">
      <w:pPr>
        <w:spacing w:before="90" w:after="90" w:line="240" w:lineRule="auto"/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>Предмет: История</w:t>
      </w:r>
      <w:r w:rsidR="00E1628E"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 xml:space="preserve"> Всеобщая. </w:t>
      </w:r>
    </w:p>
    <w:p w:rsidR="00232EFB" w:rsidRDefault="00232EFB" w:rsidP="00232EFB">
      <w:pPr>
        <w:spacing w:before="90" w:after="90" w:line="240" w:lineRule="auto"/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>Класс: 5</w:t>
      </w:r>
    </w:p>
    <w:p w:rsidR="005E270A" w:rsidRDefault="005E270A" w:rsidP="00232EFB">
      <w:pPr>
        <w:spacing w:before="90" w:after="90" w:line="240" w:lineRule="auto"/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>Урок</w:t>
      </w:r>
      <w:proofErr w:type="gramStart"/>
      <w:r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 xml:space="preserve"> № 45</w:t>
      </w:r>
    </w:p>
    <w:p w:rsidR="00232EFB" w:rsidRPr="00232EFB" w:rsidRDefault="00232EFB" w:rsidP="00232E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FB"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>Тип урока</w:t>
      </w:r>
      <w:r w:rsidRPr="00232EF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изучения нового материала.</w:t>
      </w:r>
    </w:p>
    <w:p w:rsidR="00232EFB" w:rsidRDefault="00232EFB" w:rsidP="00232E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FB"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>Цель урока</w:t>
      </w:r>
      <w:r w:rsidRPr="00232EF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изучить общественн</w:t>
      </w:r>
      <w:proofErr w:type="gramStart"/>
      <w:r w:rsidRPr="00232E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3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политический строй Афин, после греко-персидских войн;</w:t>
      </w:r>
    </w:p>
    <w:p w:rsidR="00D70311" w:rsidRDefault="00D70311" w:rsidP="00D70311">
      <w:pPr>
        <w:tabs>
          <w:tab w:val="left" w:pos="225"/>
        </w:tabs>
        <w:rPr>
          <w:sz w:val="24"/>
          <w:szCs w:val="24"/>
        </w:rPr>
      </w:pPr>
      <w:r w:rsidRPr="00D70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учебник</w:t>
      </w:r>
      <w:r w:rsidRPr="00D70311">
        <w:rPr>
          <w:sz w:val="24"/>
          <w:szCs w:val="24"/>
        </w:rPr>
        <w:t xml:space="preserve"> А. А. </w:t>
      </w:r>
      <w:proofErr w:type="spellStart"/>
      <w:r w:rsidRPr="00D70311">
        <w:rPr>
          <w:sz w:val="24"/>
          <w:szCs w:val="24"/>
        </w:rPr>
        <w:t>Вигасин</w:t>
      </w:r>
      <w:proofErr w:type="spellEnd"/>
      <w:r w:rsidRPr="00D70311">
        <w:rPr>
          <w:sz w:val="24"/>
          <w:szCs w:val="24"/>
        </w:rPr>
        <w:t xml:space="preserve">, Г. И. </w:t>
      </w:r>
      <w:proofErr w:type="spellStart"/>
      <w:r w:rsidRPr="00D70311">
        <w:rPr>
          <w:sz w:val="24"/>
          <w:szCs w:val="24"/>
        </w:rPr>
        <w:t>Годер</w:t>
      </w:r>
      <w:proofErr w:type="spellEnd"/>
      <w:r w:rsidRPr="00D70311">
        <w:rPr>
          <w:sz w:val="24"/>
          <w:szCs w:val="24"/>
        </w:rPr>
        <w:t>, И. С. Свенцицкая; История Древнего мира - М.: Просвещение, 2014 г.</w:t>
      </w:r>
      <w:r>
        <w:rPr>
          <w:sz w:val="24"/>
          <w:szCs w:val="24"/>
        </w:rPr>
        <w:t>;</w:t>
      </w:r>
      <w:r w:rsidRPr="00D70311"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компьютер; презентация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  <w:r w:rsidR="005E270A">
        <w:rPr>
          <w:sz w:val="24"/>
          <w:szCs w:val="24"/>
        </w:rPr>
        <w:t xml:space="preserve">раздаточный материал : </w:t>
      </w:r>
      <w:r>
        <w:rPr>
          <w:sz w:val="24"/>
          <w:szCs w:val="24"/>
        </w:rPr>
        <w:t>карточки.</w:t>
      </w:r>
    </w:p>
    <w:p w:rsidR="00232EFB" w:rsidRPr="00D70311" w:rsidRDefault="00232EFB" w:rsidP="00D70311">
      <w:pPr>
        <w:tabs>
          <w:tab w:val="left" w:pos="225"/>
        </w:tabs>
        <w:rPr>
          <w:sz w:val="24"/>
          <w:szCs w:val="24"/>
        </w:rPr>
      </w:pPr>
      <w:r w:rsidRPr="00232EFB">
        <w:rPr>
          <w:rFonts w:ascii="var(--bs-font-sans-serif)" w:eastAsia="Times New Roman" w:hAnsi="var(--bs-font-sans-serif)" w:cs="Times New Roman"/>
          <w:b/>
          <w:bCs/>
          <w:sz w:val="24"/>
          <w:szCs w:val="24"/>
          <w:lang w:eastAsia="ru-RU"/>
        </w:rPr>
        <w:t>Задачи:</w:t>
      </w:r>
    </w:p>
    <w:p w:rsidR="00232EFB" w:rsidRPr="00232EFB" w:rsidRDefault="00232EFB" w:rsidP="00232E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</w:t>
      </w:r>
      <w:proofErr w:type="gramStart"/>
      <w:r w:rsidRPr="00232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232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32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основные направления преобразований в общественной и политической жизни Афин; рассмотреть с  обучающимися деятельность Перикла и её влияние на жизнь афинского общества;</w:t>
      </w:r>
    </w:p>
    <w:p w:rsidR="00232EFB" w:rsidRPr="00232EFB" w:rsidRDefault="00232EFB" w:rsidP="00232E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proofErr w:type="gramStart"/>
      <w:r w:rsidRPr="00232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232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32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навыка работы с источниками информации (прочтение текста и нахождение нужной информации, обобщение и систематизация исторического материала); формировать у обучающихся  навыки грамотной устной речи ;</w:t>
      </w:r>
    </w:p>
    <w:p w:rsidR="00232EFB" w:rsidRPr="00232EFB" w:rsidRDefault="00232EFB" w:rsidP="00232E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Воспитательная </w:t>
      </w:r>
      <w:proofErr w:type="gramStart"/>
      <w:r w:rsidRPr="00232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232E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2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чувства солидарности и сопричастности к жизни Отечества, на примере деятельности Перикла по усовершенствованию общественно-политического строя Афин;</w:t>
      </w:r>
    </w:p>
    <w:p w:rsidR="00232EFB" w:rsidRPr="00232EFB" w:rsidRDefault="00232EFB" w:rsidP="00232E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образовательные результаты:</w:t>
      </w:r>
    </w:p>
    <w:tbl>
      <w:tblPr>
        <w:tblW w:w="1184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9"/>
        <w:gridCol w:w="4355"/>
        <w:gridCol w:w="16"/>
        <w:gridCol w:w="3813"/>
      </w:tblGrid>
      <w:tr w:rsidR="00232EFB" w:rsidRPr="00232EFB" w:rsidTr="00232EFB">
        <w:trPr>
          <w:trHeight w:val="24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2EFB" w:rsidRPr="00232EFB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2EFB" w:rsidRPr="00232EFB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2EFB" w:rsidRPr="00232EFB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232EFB" w:rsidRPr="00232EFB" w:rsidTr="00232EFB">
        <w:trPr>
          <w:trHeight w:val="2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2EFB" w:rsidRPr="00232EFB" w:rsidRDefault="00232EFB" w:rsidP="00232EF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знаний обучающихся об античной демократии, </w:t>
            </w: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Знание основных составляющих демократии при Перикле: гражданин, народное собрание, голосование, оратор, оплата работы госслужащих, контроль над работой государственных органов.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2EFB" w:rsidRPr="00232EFB" w:rsidRDefault="00232EFB" w:rsidP="00232EF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интеллектуальные умения (наблюдать, размышлять, сравнивать, делать выводы).</w:t>
            </w:r>
          </w:p>
        </w:tc>
        <w:tc>
          <w:tcPr>
            <w:tcW w:w="2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2EFB" w:rsidRPr="00232EFB" w:rsidRDefault="00232EFB" w:rsidP="00232EF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культуры общения, воспитывать трудолюбие.</w:t>
            </w:r>
          </w:p>
        </w:tc>
      </w:tr>
    </w:tbl>
    <w:p w:rsidR="00232EFB" w:rsidRPr="00232EFB" w:rsidRDefault="00232EFB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</w:t>
      </w: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2EFB" w:rsidRPr="00232EFB" w:rsidRDefault="00232EFB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знаково-символьные средства (таблицы, схемы) для решения учебных задач.</w:t>
      </w:r>
    </w:p>
    <w:p w:rsidR="00232EFB" w:rsidRPr="00232EFB" w:rsidRDefault="00232EFB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речевое высказывание в устной форме.</w:t>
      </w:r>
    </w:p>
    <w:p w:rsidR="00232EFB" w:rsidRPr="00232EFB" w:rsidRDefault="00232EFB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причинно-следственные связи.</w:t>
      </w:r>
    </w:p>
    <w:p w:rsidR="00E1628E" w:rsidRDefault="00E1628E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232EFB" w:rsidRPr="00232EFB" w:rsidRDefault="00232EFB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Коммуникативные УУД</w:t>
      </w: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32EFB" w:rsidRPr="00232EFB" w:rsidRDefault="00232EFB" w:rsidP="00232EFB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 необходимости отстаивать свою точку зрения, аргументируя её;</w:t>
      </w:r>
    </w:p>
    <w:p w:rsidR="00232EFB" w:rsidRPr="00232EFB" w:rsidRDefault="00232EFB" w:rsidP="00232EFB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воспринимать другое мнение и позицию;</w:t>
      </w:r>
    </w:p>
    <w:p w:rsidR="00E1628E" w:rsidRDefault="00E1628E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1628E" w:rsidRDefault="00E1628E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32EFB" w:rsidRPr="00232EFB" w:rsidRDefault="00232EFB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УУД:</w:t>
      </w:r>
    </w:p>
    <w:p w:rsidR="00232EFB" w:rsidRPr="00232EFB" w:rsidRDefault="00232EFB" w:rsidP="00232EFB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продолжать развивать умение ясно, точно и грамотно излагать свои мысли в устной речи;</w:t>
      </w:r>
    </w:p>
    <w:p w:rsidR="00232EFB" w:rsidRPr="00232EFB" w:rsidRDefault="00232EFB" w:rsidP="00232EFB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умение контролировать процесс и результат учебной деятельности;</w:t>
      </w:r>
    </w:p>
    <w:p w:rsidR="00E1628E" w:rsidRDefault="00E1628E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232EFB" w:rsidRPr="00232EFB" w:rsidRDefault="00232EFB" w:rsidP="0023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Регулятивные УУД</w:t>
      </w: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32EFB" w:rsidRPr="00232EFB" w:rsidRDefault="00232EFB" w:rsidP="00232EFB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-адекватно воспринимать оценку учителя.</w:t>
      </w:r>
    </w:p>
    <w:p w:rsidR="00232EFB" w:rsidRPr="00232EFB" w:rsidRDefault="00232EFB" w:rsidP="00232EFB">
      <w:pPr>
        <w:shd w:val="clear" w:color="auto" w:fill="FFFFFF"/>
        <w:spacing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-различать способ и результат действия.</w:t>
      </w:r>
    </w:p>
    <w:tbl>
      <w:tblPr>
        <w:tblW w:w="11843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603"/>
        <w:gridCol w:w="6298"/>
        <w:gridCol w:w="3485"/>
      </w:tblGrid>
      <w:tr w:rsidR="00232EFB" w:rsidRPr="00232EFB" w:rsidTr="00B1385C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232EFB" w:rsidRPr="00232EFB" w:rsidTr="00B1385C">
        <w:trPr>
          <w:trHeight w:val="5934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986F01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начала занятия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986F01" w:rsidRDefault="00986F01" w:rsidP="0071760A">
            <w:pPr>
              <w:rPr>
                <w:rFonts w:ascii="Times New Roman" w:hAnsi="Times New Roman" w:cs="Times New Roman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</w:t>
            </w:r>
            <w:r w:rsidR="00DA5151" w:rsidRPr="00986F01">
              <w:rPr>
                <w:rFonts w:ascii="Times New Roman" w:hAnsi="Times New Roman" w:cs="Times New Roman"/>
              </w:rPr>
              <w:t xml:space="preserve"> Проведем устный опрос по параграфу 39. Причём, опрос по параграфу  организован с помощью карточек</w:t>
            </w:r>
            <w:proofErr w:type="gramStart"/>
            <w:r w:rsidR="00DA5151" w:rsidRPr="00986F0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A5151" w:rsidRPr="00986F01">
              <w:rPr>
                <w:rFonts w:ascii="Times New Roman" w:hAnsi="Times New Roman" w:cs="Times New Roman"/>
              </w:rPr>
              <w:t xml:space="preserve"> в которых  записаны следующие задания:</w:t>
            </w:r>
            <w:r w:rsidR="00DA5151" w:rsidRPr="00986F01">
              <w:rPr>
                <w:rFonts w:ascii="Times New Roman" w:hAnsi="Times New Roman" w:cs="Times New Roman"/>
                <w:b/>
              </w:rPr>
              <w:t xml:space="preserve">     </w:t>
            </w:r>
            <w:r w:rsidR="00DA5151" w:rsidRPr="00986F01">
              <w:rPr>
                <w:rFonts w:ascii="Times New Roman" w:hAnsi="Times New Roman" w:cs="Times New Roman"/>
              </w:rPr>
              <w:t>1. С каким событием было связано зарождения театра в Греции? (</w:t>
            </w:r>
            <w:r w:rsidR="00DA5151" w:rsidRPr="00986F01">
              <w:rPr>
                <w:rFonts w:ascii="Times New Roman" w:hAnsi="Times New Roman" w:cs="Times New Roman"/>
                <w:i/>
              </w:rPr>
              <w:t>зарождение театра в Греции связано с празднествами в честь бога Диониса – покровителя виноделов</w:t>
            </w:r>
            <w:r w:rsidR="00DA5151" w:rsidRPr="00986F01">
              <w:rPr>
                <w:rFonts w:ascii="Times New Roman" w:hAnsi="Times New Roman" w:cs="Times New Roman"/>
              </w:rPr>
              <w:t xml:space="preserve">) . 2. Укажите позиции имеющие отношения к театру в Древней Греции:    </w:t>
            </w:r>
            <w:r w:rsidR="00DA5151" w:rsidRPr="00986F01">
              <w:rPr>
                <w:rFonts w:ascii="Times New Roman" w:hAnsi="Times New Roman" w:cs="Times New Roman"/>
                <w:b/>
              </w:rPr>
              <w:t xml:space="preserve">а) было два главных вида представлений – комедия и трагедия; </w:t>
            </w:r>
            <w:r w:rsidR="00DA5151" w:rsidRPr="00986F01">
              <w:rPr>
                <w:rFonts w:ascii="Times New Roman" w:hAnsi="Times New Roman" w:cs="Times New Roman"/>
              </w:rPr>
              <w:t xml:space="preserve">  б) женские роли исполняли актёры – женщины, мужские – актёры-мужчины; </w:t>
            </w:r>
            <w:r w:rsidR="00DA5151" w:rsidRPr="00986F01">
              <w:rPr>
                <w:rFonts w:ascii="Times New Roman" w:hAnsi="Times New Roman" w:cs="Times New Roman"/>
                <w:b/>
              </w:rPr>
              <w:t xml:space="preserve">в) актёры использовали маски; </w:t>
            </w:r>
            <w:r w:rsidR="00DA5151" w:rsidRPr="00986F01">
              <w:rPr>
                <w:rFonts w:ascii="Times New Roman" w:hAnsi="Times New Roman" w:cs="Times New Roman"/>
              </w:rPr>
              <w:t>г) актёры играли несколько ролей в одном спектакле; 3. Прочитайте текст и вставьте вместо пропусков нужные слова:  «В здании греческого театра было три части __</w:t>
            </w:r>
            <w:r w:rsidR="00DA5151" w:rsidRPr="00986F01">
              <w:rPr>
                <w:rFonts w:ascii="Times New Roman" w:hAnsi="Times New Roman" w:cs="Times New Roman"/>
                <w:b/>
              </w:rPr>
              <w:t>места для зрителей__</w:t>
            </w:r>
            <w:proofErr w:type="gramStart"/>
            <w:r w:rsidR="00DA5151" w:rsidRPr="00986F01">
              <w:rPr>
                <w:rFonts w:ascii="Times New Roman" w:hAnsi="Times New Roman" w:cs="Times New Roman"/>
                <w:b/>
              </w:rPr>
              <w:t xml:space="preserve"> </w:t>
            </w:r>
            <w:r w:rsidR="00DA5151" w:rsidRPr="00986F01">
              <w:rPr>
                <w:rFonts w:ascii="Times New Roman" w:hAnsi="Times New Roman" w:cs="Times New Roman"/>
              </w:rPr>
              <w:t>,</w:t>
            </w:r>
            <w:proofErr w:type="gramEnd"/>
            <w:r w:rsidR="00DA5151" w:rsidRPr="00986F01">
              <w:rPr>
                <w:rFonts w:ascii="Times New Roman" w:hAnsi="Times New Roman" w:cs="Times New Roman"/>
              </w:rPr>
              <w:t xml:space="preserve"> _</w:t>
            </w:r>
            <w:r w:rsidR="00DA5151" w:rsidRPr="00986F01">
              <w:rPr>
                <w:rFonts w:ascii="Times New Roman" w:hAnsi="Times New Roman" w:cs="Times New Roman"/>
                <w:b/>
              </w:rPr>
              <w:t>орхестра_</w:t>
            </w:r>
            <w:r w:rsidR="00DA5151" w:rsidRPr="00986F01">
              <w:rPr>
                <w:rFonts w:ascii="Times New Roman" w:hAnsi="Times New Roman" w:cs="Times New Roman"/>
              </w:rPr>
              <w:t>_, где играли актёры, и _</w:t>
            </w:r>
            <w:r w:rsidR="00DA5151" w:rsidRPr="00986F01">
              <w:rPr>
                <w:rFonts w:ascii="Times New Roman" w:hAnsi="Times New Roman" w:cs="Times New Roman"/>
                <w:b/>
              </w:rPr>
              <w:t>скене</w:t>
            </w:r>
            <w:r w:rsidR="00DA5151" w:rsidRPr="00986F01">
              <w:rPr>
                <w:rFonts w:ascii="Times New Roman" w:hAnsi="Times New Roman" w:cs="Times New Roman"/>
              </w:rPr>
              <w:t>_, к стене, которой прикреплялись декорации. Вместе с актёрами, игравшими главные роли, в представлении участвовал _</w:t>
            </w:r>
            <w:r w:rsidR="00DA5151" w:rsidRPr="00986F01">
              <w:rPr>
                <w:rFonts w:ascii="Times New Roman" w:hAnsi="Times New Roman" w:cs="Times New Roman"/>
                <w:b/>
              </w:rPr>
              <w:t>хор</w:t>
            </w:r>
            <w:r w:rsidR="00DA5151" w:rsidRPr="00986F01">
              <w:rPr>
                <w:rFonts w:ascii="Times New Roman" w:hAnsi="Times New Roman" w:cs="Times New Roman"/>
              </w:rPr>
              <w:t>_, которому приходилось петь, танцевать, изображать горожан, воинов и даже животных».</w:t>
            </w:r>
            <w:r w:rsidR="0071760A" w:rsidRPr="00986F01">
              <w:rPr>
                <w:rFonts w:ascii="Times New Roman" w:hAnsi="Times New Roman" w:cs="Times New Roman"/>
              </w:rPr>
              <w:t xml:space="preserve"> </w:t>
            </w:r>
            <w:r w:rsidR="00DA5151" w:rsidRPr="00986F01">
              <w:rPr>
                <w:rFonts w:ascii="Times New Roman" w:hAnsi="Times New Roman" w:cs="Times New Roman"/>
              </w:rPr>
              <w:t xml:space="preserve"> А теперь переходим к изучению </w:t>
            </w:r>
            <w:r w:rsidR="0071760A" w:rsidRPr="00986F01">
              <w:rPr>
                <w:rFonts w:ascii="Times New Roman" w:hAnsi="Times New Roman" w:cs="Times New Roman"/>
              </w:rPr>
              <w:t>новой темы. Посмотрите на доску</w:t>
            </w:r>
            <w:r w:rsidR="00D70311">
              <w:rPr>
                <w:rFonts w:ascii="Times New Roman" w:hAnsi="Times New Roman" w:cs="Times New Roman"/>
              </w:rPr>
              <w:t xml:space="preserve"> </w:t>
            </w:r>
            <w:r w:rsidR="00232EFB"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 доску выводиться карта Аттики и слова "демократия</w:t>
            </w:r>
            <w:proofErr w:type="gramStart"/>
            <w:r w:rsidR="00232EFB"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="00232EFB"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презентации 1)</w:t>
            </w:r>
            <w:r w:rsidR="0071760A" w:rsidRPr="00986F01">
              <w:rPr>
                <w:rFonts w:ascii="Times New Roman" w:hAnsi="Times New Roman" w:cs="Times New Roman"/>
              </w:rPr>
              <w:t xml:space="preserve">. </w:t>
            </w:r>
            <w:r w:rsidR="00232EFB"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демократия? Как вы думаете, почему слово демократия написано рядом с названием  Афины?</w:t>
            </w:r>
            <w:r w:rsidR="0071760A"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Предположите, чей портрет перед вами? </w:t>
            </w:r>
            <w:r w:rsidR="00232EFB"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заложил основы демократии в Афинах?</w:t>
            </w:r>
            <w:r w:rsidR="0071760A" w:rsidRPr="00986F01">
              <w:rPr>
                <w:rFonts w:ascii="Times New Roman" w:hAnsi="Times New Roman" w:cs="Times New Roman"/>
              </w:rPr>
              <w:t xml:space="preserve"> Дети называют  </w:t>
            </w:r>
            <w:r w:rsidR="0071760A"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тему </w:t>
            </w:r>
            <w:r w:rsidR="00232EFB"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нашего</w:t>
            </w:r>
            <w:r w:rsidR="0071760A"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2EFB"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 "Афинская демократия при Перикле"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тему урока.</w:t>
            </w:r>
          </w:p>
        </w:tc>
      </w:tr>
      <w:tr w:rsidR="00232EFB" w:rsidRPr="00232EFB" w:rsidTr="00B1385C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986F01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</w:t>
            </w: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986F01" w:rsidRDefault="00232EFB" w:rsidP="002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 несколько десятилетий и в Афинах появился</w:t>
            </w:r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государственный деятель по имени Перикл. </w:t>
            </w: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15 раз начиная</w:t>
            </w:r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443г до н.э. выбирался на самую главную должность  в Афинах должность - 1 стратега. Его женой стала одна из образованнейших женщин Эллады </w:t>
            </w:r>
            <w:proofErr w:type="spell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Аспасия</w:t>
            </w:r>
            <w:proofErr w:type="spell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Среди его друзей были ученый Анаксагор, поэт Софокл, скульптор Фидий, "отец истории" Геродот</w:t>
            </w: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презентации 3)  Современный ученые считают, что при нем Афинская демократия достигла своего расцвета.</w:t>
            </w:r>
          </w:p>
          <w:p w:rsidR="00232EFB" w:rsidRPr="00986F01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сегодняшнем уроке мы постараемся </w:t>
            </w: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</w:t>
            </w:r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ученые делают такой вывод, какие достоинства и недостатки были у афинской демократии.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32EFB" w:rsidRPr="00232EFB" w:rsidTr="00B1385C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986F01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986F01" w:rsidRDefault="00232EFB" w:rsidP="002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представим, что вы путешественники и путь ваш лежит в Афины, но не современные, а 5 в до н.э. Вот вы проезжаете сквозь мощные городские ворота и дорога ведет вас к центру города главной торговой площад</w:t>
            </w: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агоре.(сл. презентации 3). Там много людей, кто-то занят делами, а кто-то отдыхает и готов вам рассказать о своём городе. Их рассказы Вы найдете в рабочих листа</w:t>
            </w: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Pr="00986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Прочитайте эти рассказы и будьте готовы ответить на мои вопросы.</w:t>
            </w:r>
          </w:p>
          <w:p w:rsidR="00232EFB" w:rsidRPr="00986F01" w:rsidRDefault="00232EFB" w:rsidP="00232EF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проводилось Народное собрание?</w:t>
            </w:r>
          </w:p>
          <w:p w:rsidR="00232EFB" w:rsidRPr="00986F01" w:rsidRDefault="00232EFB" w:rsidP="00232EF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имел право участвовать в заседаниях Народного собрания? Как часто оно проводиться?</w:t>
            </w:r>
          </w:p>
          <w:p w:rsidR="00232EFB" w:rsidRPr="00986F01" w:rsidRDefault="00232EFB" w:rsidP="00232EF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вопросы решает Народное собрание? Как принимаются решения?</w:t>
            </w:r>
          </w:p>
          <w:p w:rsidR="00232EFB" w:rsidRPr="00986F01" w:rsidRDefault="00232EFB" w:rsidP="00232EF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стратеги, какими вопросами они ведают и как часто их избирают?</w:t>
            </w:r>
          </w:p>
          <w:p w:rsidR="00232EFB" w:rsidRPr="00986F01" w:rsidRDefault="00232EFB" w:rsidP="00232EF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занималось Собрание пятисот?</w:t>
            </w:r>
          </w:p>
          <w:p w:rsidR="00232EFB" w:rsidRPr="00986F01" w:rsidRDefault="00232EFB" w:rsidP="00232EF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стали оплачивать работу людей, занимающих  выборные должности?</w:t>
            </w:r>
          </w:p>
          <w:p w:rsidR="00232EFB" w:rsidRPr="00986F01" w:rsidRDefault="00232EFB" w:rsidP="002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давайте подведем итоги, того о чем мы говорили. Посмотрите на задание </w:t>
            </w:r>
            <w:r w:rsidRPr="00986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ваших рабочих  листах. Вам нужно</w:t>
            </w:r>
            <w:r w:rsidR="00E1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составить </w:t>
            </w: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схему "Система управл</w:t>
            </w:r>
            <w:r w:rsidR="00E1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в Афинах при Перикле". Работа с учебником стр. 191-192</w:t>
            </w: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2EFB" w:rsidRPr="00986F01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теперь, давайте снова вернемся в Афины и побываем на  заседании Народного собрания</w:t>
            </w: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сл.презентации</w:t>
            </w:r>
            <w:proofErr w:type="spell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5)</w:t>
            </w:r>
          </w:p>
          <w:p w:rsidR="00232EFB" w:rsidRPr="00986F01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Афинах знали о безукоризненной честности Перикла, который ни на одну драхму не увеличил оставленного ему отцом состояния.</w:t>
            </w:r>
          </w:p>
          <w:p w:rsidR="00232EFB" w:rsidRPr="00986F01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враги Перикла – завистники и недоброжелатели из числа знатных – воспользовались тем, что на строительство и создание статуй были затрачены огромные деньги, взятые из казны. Первый стратег был обвинён в неумелой трате громадной суммы.</w:t>
            </w:r>
          </w:p>
          <w:p w:rsidR="00232EFB" w:rsidRPr="00986F01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Перикл сумел убедить Народное собрание в утверждении своих расходов?</w:t>
            </w:r>
          </w:p>
          <w:p w:rsidR="00232EFB" w:rsidRPr="00986F01" w:rsidRDefault="00232EFB" w:rsidP="00232EF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этом мы узнаем, прочитав рассказ. Посмотрите на задание номер 3(рабочие листы). Читаем по ролям.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Рассматривают план города.</w:t>
            </w:r>
          </w:p>
          <w:p w:rsidR="00232EFB" w:rsidRPr="00232EFB" w:rsidRDefault="00232EFB" w:rsidP="002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рассказ.</w:t>
            </w:r>
          </w:p>
          <w:p w:rsidR="00232EFB" w:rsidRPr="00232EFB" w:rsidRDefault="00232EFB" w:rsidP="002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232EFB" w:rsidRPr="00232EFB" w:rsidRDefault="00232EFB" w:rsidP="002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схемой.</w:t>
            </w:r>
          </w:p>
          <w:p w:rsidR="00232EFB" w:rsidRPr="00232EFB" w:rsidRDefault="00232EFB" w:rsidP="002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схему</w:t>
            </w:r>
          </w:p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ролям.</w:t>
            </w:r>
          </w:p>
        </w:tc>
      </w:tr>
      <w:tr w:rsidR="00232EFB" w:rsidRPr="00232EFB" w:rsidTr="00B1385C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986F01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 материала.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986F01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-Могла ли возникнуть подобная ситуация в любой другой стране Древнего мира? О чём это говорит?</w:t>
            </w:r>
          </w:p>
          <w:p w:rsidR="00232EFB" w:rsidRPr="00986F01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Чем можно объяснить популярность Перикла?</w:t>
            </w:r>
          </w:p>
          <w:p w:rsidR="00232EFB" w:rsidRPr="00986F01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Можно ли считать Афинское государство образцовым?</w:t>
            </w:r>
          </w:p>
          <w:p w:rsidR="00232EFB" w:rsidRPr="00986F01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"</w:t>
            </w: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Верно-неверно</w:t>
            </w:r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232EFB" w:rsidRPr="00986F01" w:rsidRDefault="00232EFB" w:rsidP="00232EF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ли, что в Афинах в 5 веке до н.э.  гражданин – богат он или беден, знатен или незнатен – участвовал в управлении государством? (да)</w:t>
            </w:r>
          </w:p>
          <w:p w:rsidR="00232EFB" w:rsidRPr="00986F01" w:rsidRDefault="00232EFB" w:rsidP="00232EF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ли, что демократия -  это народовластие? (да)</w:t>
            </w:r>
          </w:p>
          <w:p w:rsidR="00232EFB" w:rsidRPr="00986F01" w:rsidRDefault="00232EFB" w:rsidP="00232EF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ли, что в Народном собрании участвовали все жители Афин, начиная с 20-летнего возраста? (нет)</w:t>
            </w:r>
          </w:p>
          <w:p w:rsidR="00232EFB" w:rsidRPr="00986F01" w:rsidRDefault="00232EFB" w:rsidP="00232EF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ли, что первого стратега Народное собрание выбирало тайным голосованием? (нет)</w:t>
            </w:r>
          </w:p>
          <w:p w:rsidR="00232EFB" w:rsidRPr="00986F01" w:rsidRDefault="00232EFB" w:rsidP="00232EF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ли, что другом Перикла был философ Сократ? (нет)</w:t>
            </w:r>
          </w:p>
          <w:p w:rsidR="00232EFB" w:rsidRPr="00986F01" w:rsidRDefault="00232EFB" w:rsidP="00232EF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ли, что впервые в истории при Перикле была введена плата за исполнение выборных должностей? (да)</w:t>
            </w:r>
          </w:p>
          <w:p w:rsidR="00232EFB" w:rsidRPr="00986F01" w:rsidRDefault="00232EFB" w:rsidP="00232EF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ли, что на всех афинских статуях и постройках Периклом была сделана надпись “Воздвигнуто Периклом на его собственные деньги”? (нет)</w:t>
            </w:r>
          </w:p>
          <w:p w:rsidR="00232EFB" w:rsidRPr="00986F01" w:rsidRDefault="00232EFB" w:rsidP="00232EF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 ли, что проводимая Периклом политика отвечала интересам большинства афинских </w:t>
            </w: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граждан, т.е. демосу? (да)</w:t>
            </w:r>
          </w:p>
          <w:p w:rsidR="00232EFB" w:rsidRPr="00986F01" w:rsidRDefault="00232EFB" w:rsidP="00232EF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 ли, что правление Перикла </w:t>
            </w:r>
            <w:proofErr w:type="gramStart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расцвет демократии в Афинах? (да)</w:t>
            </w:r>
          </w:p>
          <w:p w:rsidR="00232EFB" w:rsidRPr="00986F01" w:rsidRDefault="00232EFB" w:rsidP="0023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тетради выборочно. Проверяем ответы на вопросы.</w:t>
            </w:r>
          </w:p>
          <w:tbl>
            <w:tblPr>
              <w:tblW w:w="58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1964"/>
              <w:gridCol w:w="1964"/>
            </w:tblGrid>
            <w:tr w:rsidR="00232EFB" w:rsidRPr="00986F01"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986F01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986F01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986F01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232EFB" w:rsidRPr="00986F01"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986F01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986F01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986F01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232EFB" w:rsidRPr="00986F01"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986F01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986F01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986F01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6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232EFB" w:rsidRPr="00986F01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B" w:rsidRPr="00232EFB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232EFB" w:rsidRPr="00232EFB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"</w:t>
            </w:r>
            <w:proofErr w:type="spellStart"/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</w:t>
            </w:r>
            <w:proofErr w:type="gramStart"/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люсами</w:t>
            </w:r>
            <w:proofErr w:type="spellEnd"/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минусами, отвечая на вопросы игры.</w:t>
            </w:r>
          </w:p>
          <w:tbl>
            <w:tblPr>
              <w:tblW w:w="315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1"/>
              <w:gridCol w:w="1052"/>
              <w:gridCol w:w="1052"/>
            </w:tblGrid>
            <w:tr w:rsidR="00232EFB" w:rsidRPr="00232EFB"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232EFB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232EFB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232EFB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32EFB" w:rsidRPr="00232EFB"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232EFB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232EFB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232EFB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32EFB" w:rsidRPr="00232EFB"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232EFB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232EFB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232EFB" w:rsidRPr="00232EFB" w:rsidRDefault="00232EFB" w:rsidP="00232EF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232EFB" w:rsidRPr="00232EFB" w:rsidRDefault="00232EFB" w:rsidP="0023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232EFB" w:rsidRPr="00232EFB" w:rsidRDefault="00232EFB" w:rsidP="00232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F01" w:rsidRPr="00986F01" w:rsidRDefault="00B1385C" w:rsidP="00986F01">
      <w:pPr>
        <w:shd w:val="clear" w:color="auto" w:fill="FFFFFF"/>
        <w:ind w:right="14"/>
        <w:rPr>
          <w:rFonts w:ascii="Times New Roman" w:hAnsi="Times New Roman" w:cs="Times New Roman"/>
          <w:sz w:val="32"/>
          <w:szCs w:val="24"/>
        </w:rPr>
      </w:pPr>
      <w:r w:rsidRPr="00986F01">
        <w:rPr>
          <w:rFonts w:ascii="Times New Roman" w:hAnsi="Times New Roman" w:cs="Times New Roman"/>
          <w:i/>
        </w:rPr>
        <w:lastRenderedPageBreak/>
        <w:t>После того,  как один из учащихся сформулировал вывод учитель обращает внимание детей на доску</w:t>
      </w:r>
      <w:proofErr w:type="gramStart"/>
      <w:r w:rsidRPr="00986F01">
        <w:rPr>
          <w:rFonts w:ascii="Times New Roman" w:hAnsi="Times New Roman" w:cs="Times New Roman"/>
          <w:i/>
        </w:rPr>
        <w:t xml:space="preserve"> ,</w:t>
      </w:r>
      <w:proofErr w:type="gramEnd"/>
      <w:r w:rsidRPr="00986F01">
        <w:rPr>
          <w:rFonts w:ascii="Times New Roman" w:hAnsi="Times New Roman" w:cs="Times New Roman"/>
          <w:i/>
        </w:rPr>
        <w:t xml:space="preserve"> где содержится главная мысль урока: «Во времена Перикла Афины были самым могущественным государством Эллады, её культурным центром. Простые люди управляли государством».</w:t>
      </w:r>
      <w:r w:rsidR="00986F01" w:rsidRPr="00986F0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986F01" w:rsidRPr="00986F01" w:rsidRDefault="00986F01" w:rsidP="00986F01">
      <w:pPr>
        <w:shd w:val="clear" w:color="auto" w:fill="FFFFFF"/>
        <w:ind w:right="14"/>
        <w:rPr>
          <w:rFonts w:ascii="Times New Roman" w:hAnsi="Times New Roman" w:cs="Times New Roman"/>
        </w:rPr>
      </w:pPr>
      <w:r w:rsidRPr="00986F01">
        <w:rPr>
          <w:rFonts w:ascii="Times New Roman" w:hAnsi="Times New Roman" w:cs="Times New Roman"/>
        </w:rPr>
        <w:t>V. Рефлексия</w:t>
      </w:r>
    </w:p>
    <w:p w:rsidR="00986F01" w:rsidRPr="00986F01" w:rsidRDefault="00986F01" w:rsidP="00986F01">
      <w:pPr>
        <w:numPr>
          <w:ilvl w:val="0"/>
          <w:numId w:val="14"/>
        </w:numPr>
        <w:shd w:val="clear" w:color="auto" w:fill="FFFFFF"/>
        <w:spacing w:after="0"/>
        <w:ind w:right="14"/>
        <w:rPr>
          <w:rFonts w:ascii="Times New Roman" w:hAnsi="Times New Roman" w:cs="Times New Roman"/>
        </w:rPr>
      </w:pPr>
      <w:r w:rsidRPr="00986F01">
        <w:rPr>
          <w:rFonts w:ascii="Times New Roman" w:hAnsi="Times New Roman" w:cs="Times New Roman"/>
        </w:rPr>
        <w:t xml:space="preserve">Все ли из </w:t>
      </w:r>
      <w:proofErr w:type="gramStart"/>
      <w:r w:rsidRPr="00986F01">
        <w:rPr>
          <w:rFonts w:ascii="Times New Roman" w:hAnsi="Times New Roman" w:cs="Times New Roman"/>
        </w:rPr>
        <w:t>намеченного</w:t>
      </w:r>
      <w:proofErr w:type="gramEnd"/>
      <w:r w:rsidRPr="00986F01">
        <w:rPr>
          <w:rFonts w:ascii="Times New Roman" w:hAnsi="Times New Roman" w:cs="Times New Roman"/>
        </w:rPr>
        <w:t xml:space="preserve"> на урок мы выполнили?</w:t>
      </w:r>
    </w:p>
    <w:p w:rsidR="00986F01" w:rsidRPr="00986F01" w:rsidRDefault="00986F01" w:rsidP="00986F01">
      <w:pPr>
        <w:numPr>
          <w:ilvl w:val="0"/>
          <w:numId w:val="14"/>
        </w:numPr>
        <w:shd w:val="clear" w:color="auto" w:fill="FFFFFF"/>
        <w:spacing w:after="0"/>
        <w:ind w:right="14"/>
        <w:rPr>
          <w:rFonts w:ascii="Times New Roman" w:hAnsi="Times New Roman" w:cs="Times New Roman"/>
        </w:rPr>
      </w:pPr>
      <w:r w:rsidRPr="00986F01">
        <w:rPr>
          <w:rFonts w:ascii="Times New Roman" w:hAnsi="Times New Roman" w:cs="Times New Roman"/>
        </w:rPr>
        <w:t>Что нового вы узнали сегодня?</w:t>
      </w:r>
    </w:p>
    <w:p w:rsidR="00986F01" w:rsidRPr="00986F01" w:rsidRDefault="00986F01" w:rsidP="00986F01">
      <w:pPr>
        <w:numPr>
          <w:ilvl w:val="0"/>
          <w:numId w:val="14"/>
        </w:numPr>
        <w:shd w:val="clear" w:color="auto" w:fill="FFFFFF"/>
        <w:spacing w:after="0"/>
        <w:ind w:right="14"/>
        <w:rPr>
          <w:rFonts w:ascii="Times New Roman" w:hAnsi="Times New Roman" w:cs="Times New Roman"/>
        </w:rPr>
      </w:pPr>
      <w:r w:rsidRPr="00986F01">
        <w:rPr>
          <w:rFonts w:ascii="Times New Roman" w:hAnsi="Times New Roman" w:cs="Times New Roman"/>
        </w:rPr>
        <w:t>О чем еще хотели бы узнать?</w:t>
      </w:r>
    </w:p>
    <w:p w:rsidR="00986F01" w:rsidRPr="00986F01" w:rsidRDefault="00986F01" w:rsidP="00986F01">
      <w:pPr>
        <w:numPr>
          <w:ilvl w:val="0"/>
          <w:numId w:val="14"/>
        </w:numPr>
        <w:shd w:val="clear" w:color="auto" w:fill="FFFFFF"/>
        <w:spacing w:after="0"/>
        <w:ind w:right="14"/>
        <w:rPr>
          <w:rFonts w:ascii="Times New Roman" w:hAnsi="Times New Roman" w:cs="Times New Roman"/>
        </w:rPr>
      </w:pPr>
      <w:r w:rsidRPr="00986F01">
        <w:rPr>
          <w:rFonts w:ascii="Times New Roman" w:hAnsi="Times New Roman" w:cs="Times New Roman"/>
        </w:rPr>
        <w:t>Довольны вы своей работой на уроке?</w:t>
      </w:r>
    </w:p>
    <w:p w:rsidR="00986F01" w:rsidRPr="00986F01" w:rsidRDefault="00986F01" w:rsidP="00986F01">
      <w:pPr>
        <w:shd w:val="clear" w:color="auto" w:fill="FFFFFF"/>
        <w:ind w:right="14"/>
        <w:rPr>
          <w:rFonts w:ascii="Times New Roman" w:hAnsi="Times New Roman" w:cs="Times New Roman"/>
          <w:u w:val="single"/>
        </w:rPr>
      </w:pPr>
    </w:p>
    <w:p w:rsidR="00B1385C" w:rsidRPr="00986F01" w:rsidRDefault="00B1385C" w:rsidP="00B1385C">
      <w:pPr>
        <w:rPr>
          <w:rFonts w:ascii="Times New Roman" w:hAnsi="Times New Roman" w:cs="Times New Roman"/>
        </w:rPr>
      </w:pPr>
      <w:r w:rsidRPr="00986F01">
        <w:rPr>
          <w:rFonts w:ascii="Times New Roman" w:hAnsi="Times New Roman" w:cs="Times New Roman"/>
        </w:rPr>
        <w:t xml:space="preserve"> Домашнее задание: параграф 40;  устно отв</w:t>
      </w:r>
      <w:r w:rsidR="00BD45C8" w:rsidRPr="00986F01">
        <w:rPr>
          <w:rFonts w:ascii="Times New Roman" w:hAnsi="Times New Roman" w:cs="Times New Roman"/>
        </w:rPr>
        <w:t>етить на вопросы на странице 195, вопрос № 5 письменно.</w:t>
      </w:r>
      <w:r w:rsidRPr="00986F01">
        <w:rPr>
          <w:rFonts w:ascii="Times New Roman" w:hAnsi="Times New Roman" w:cs="Times New Roman"/>
        </w:rPr>
        <w:t xml:space="preserve"> </w:t>
      </w:r>
    </w:p>
    <w:p w:rsidR="00A27B8B" w:rsidRPr="00986F01" w:rsidRDefault="00A27B8B" w:rsidP="00A27B8B">
      <w:pPr>
        <w:rPr>
          <w:rFonts w:ascii="Times New Roman" w:hAnsi="Times New Roman" w:cs="Times New Roman"/>
          <w:sz w:val="24"/>
          <w:szCs w:val="24"/>
        </w:rPr>
      </w:pPr>
    </w:p>
    <w:p w:rsidR="008B2C84" w:rsidRPr="00986F01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Pr="00986F01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Pr="00986F01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Pr="00986F01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Pr="00986F01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Pr="00986F01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385C" w:rsidRDefault="00B1385C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6F01" w:rsidRDefault="00986F01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6F01" w:rsidRDefault="00986F01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C84" w:rsidRP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лист к уроку по теме "Афинская демократия при Перикле".</w:t>
      </w:r>
    </w:p>
    <w:p w:rsidR="008B2C84" w:rsidRP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1.Рассказы жителей Афин</w:t>
      </w: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Прочитай текст. Ответь на вопросы.</w:t>
      </w:r>
    </w:p>
    <w:p w:rsidR="008B2C84" w:rsidRPr="008B2C84" w:rsidRDefault="008B2C84" w:rsidP="008B2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Слева от Агоры располагается холм </w:t>
      </w:r>
      <w:proofErr w:type="spellStart"/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Пникс</w:t>
      </w:r>
      <w:proofErr w:type="spellEnd"/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Именно здесь, ранним утром собираются все граждане нашего полиса, мужчины, достигшие 20-летнего возраста. Собрания бывают 3-4 раза в месяц, а точнее раз в 9 дней. Любой гражданин, который захотел выступить, получает слово на время, отмеряемое водяными часами (клепсидрой). На собраниях решают финансовые вопросы, вопросы войны и мира, принимались законы. Решения принимаются большинством голосов. Голосуем белыми и черными камешками.</w:t>
      </w:r>
    </w:p>
    <w:p w:rsidR="008B2C84" w:rsidRPr="008B2C84" w:rsidRDefault="008B2C84" w:rsidP="008B2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Стратегов у нас 10, но один из них - главный. Он возглавляет армию во время военных походов, распоряжается денежным средствами, встречается с послами из других стран. Его должность очень важная и ответственная, поэтому Народное собрание выбирает его открытым голосование, то есть поднятие рук</w:t>
      </w:r>
    </w:p>
    <w:p w:rsidR="008B2C84" w:rsidRPr="008B2C84" w:rsidRDefault="008B2C84" w:rsidP="008B2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-За исполнением решений Народного собрания следит Совет пятисот. Также Совет контролирует</w:t>
      </w:r>
      <w:proofErr w:type="gramStart"/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работают судьи, стратеги .</w:t>
      </w:r>
    </w:p>
    <w:p w:rsidR="008B2C84" w:rsidRPr="008B2C84" w:rsidRDefault="008B2C84" w:rsidP="008B2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-Вообще, у нас в Афинах занятие какой-то должности очень почётно и никакой оплаты за это раньше не полагалось. Поэтому беднейшие граждане уклонялись от жеребьёвки. Но по предложению нашего Первого стратега Перикла был принят закон, по которому эта работа стала оплачиваться. Теперь и бедняк может занимать выборные</w:t>
      </w:r>
      <w:r w:rsidR="0098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должности.</w:t>
      </w:r>
    </w:p>
    <w:p w:rsidR="008B2C84" w:rsidRPr="008B2C84" w:rsidRDefault="008B2C84" w:rsidP="008B2C84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проводилось Народное собрание?</w:t>
      </w:r>
    </w:p>
    <w:p w:rsidR="008B2C84" w:rsidRPr="008B2C84" w:rsidRDefault="008B2C84" w:rsidP="008B2C84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имел право участвовать в заседаниях Народного собрания? Как часто оно проводиться?</w:t>
      </w:r>
    </w:p>
    <w:p w:rsidR="008B2C84" w:rsidRPr="008B2C84" w:rsidRDefault="008B2C84" w:rsidP="008B2C84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вопросы решает Народное собрание? Как принимаются решения?</w:t>
      </w:r>
    </w:p>
    <w:p w:rsidR="008B2C84" w:rsidRPr="008B2C84" w:rsidRDefault="008B2C84" w:rsidP="008B2C84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такие стратеги, какими вопросами они ведают и как часто их избирают?</w:t>
      </w:r>
    </w:p>
    <w:p w:rsidR="008B2C84" w:rsidRPr="008B2C84" w:rsidRDefault="008B2C84" w:rsidP="008B2C84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же занимался управлением Афин между заседаниями народного собрания?</w:t>
      </w:r>
    </w:p>
    <w:p w:rsidR="008B2C84" w:rsidRPr="008B2C84" w:rsidRDefault="008B2C84" w:rsidP="008B2C84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Кому из граждан было выгодно введение платы за исполнения выборных должностей?</w:t>
      </w:r>
    </w:p>
    <w:p w:rsidR="008B2C84" w:rsidRPr="008B2C84" w:rsidRDefault="008B2C84" w:rsidP="008B2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2.Заполни, недостающие элементы схемы "Система управления в Афинах при Перикле"</w:t>
      </w:r>
    </w:p>
    <w:p w:rsidR="008B2C84" w:rsidRPr="008B2C84" w:rsidRDefault="008B2C84" w:rsidP="008B2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3.Прочитай рассказ.</w:t>
      </w:r>
    </w:p>
    <w:p w:rsidR="008B2C84" w:rsidRP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Народное собрание: – Сколько денег потрачено зря!</w:t>
      </w:r>
    </w:p>
    <w:p w:rsidR="008B2C84" w:rsidRP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Перикл: – Находят ли граждане, что истрачено больше, чем нужно?</w:t>
      </w:r>
    </w:p>
    <w:p w:rsidR="008B2C84" w:rsidRP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Народное собрание: – Да! Да! Слишком много!</w:t>
      </w:r>
    </w:p>
    <w:p w:rsidR="008B2C84" w:rsidRP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Перикл: – Хорошо. Я верну в казну всё, что было потрачено на строительство. Продам всё, что имею, но возмещу расходы. А когда это сделаю, то прикажу на каждой постройке, на каждой статуе написать: "Построено Периклом! Построено на деньги Перикла! Возведено Периклом!"</w:t>
      </w:r>
    </w:p>
    <w:p w:rsidR="008B2C84" w:rsidRP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Народное собрание: – Ещё чего! Да не хотим мы этого! Постройки украшают наш город. Каждый, кто приезжает в Афины, первым делом идёт любоваться храмами и статуями. Это наши постройки, мы гордимся ими!</w:t>
      </w:r>
    </w:p>
    <w:p w:rsidR="008B2C84" w:rsidRP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Перикл: – В таком случае утвердите мои расходы. Тогда все постройки и статуи будут ваши.</w:t>
      </w:r>
    </w:p>
    <w:p w:rsidR="008B2C84" w:rsidRP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Народное собрание: – Мы согласны! Распоряжайся по своему усмотрению деньгами Афинской казны.</w:t>
      </w:r>
    </w:p>
    <w:p w:rsidR="00986F01" w:rsidRDefault="00986F01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8B2C84" w:rsidRPr="008B2C84" w:rsidRDefault="008B2C84" w:rsidP="008B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.Игра "Верно-</w:t>
      </w:r>
      <w:proofErr w:type="spellStart"/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неверно"</w:t>
      </w:r>
      <w:proofErr w:type="gramStart"/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аполните</w:t>
      </w:r>
      <w:proofErr w:type="spellEnd"/>
      <w:r w:rsidRPr="008B2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поля в таблице: "+" -верно, "-" -неверно</w:t>
      </w:r>
    </w:p>
    <w:tbl>
      <w:tblPr>
        <w:tblW w:w="1184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4163"/>
        <w:gridCol w:w="3642"/>
      </w:tblGrid>
      <w:tr w:rsidR="008B2C84" w:rsidRPr="008B2C84" w:rsidTr="008B2C8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C84" w:rsidRPr="008B2C84" w:rsidRDefault="008B2C84" w:rsidP="008B2C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C84" w:rsidRPr="008B2C84" w:rsidRDefault="008B2C84" w:rsidP="008B2C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C84" w:rsidRPr="008B2C84" w:rsidRDefault="008B2C84" w:rsidP="008B2C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2C84" w:rsidRPr="008B2C84" w:rsidTr="008B2C8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C84" w:rsidRPr="008B2C84" w:rsidRDefault="008B2C84" w:rsidP="008B2C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C84" w:rsidRPr="008B2C84" w:rsidRDefault="008B2C84" w:rsidP="008B2C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C84" w:rsidRPr="008B2C84" w:rsidRDefault="008B2C84" w:rsidP="008B2C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2C84" w:rsidRPr="008B2C84" w:rsidTr="008B2C8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C84" w:rsidRPr="008B2C84" w:rsidRDefault="008B2C84" w:rsidP="008B2C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C84" w:rsidRPr="008B2C84" w:rsidRDefault="008B2C84" w:rsidP="008B2C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C84" w:rsidRPr="008B2C84" w:rsidRDefault="008B2C84" w:rsidP="008B2C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8B2C84" w:rsidRDefault="008B2C84" w:rsidP="00A27B8B">
      <w:pPr>
        <w:rPr>
          <w:sz w:val="20"/>
          <w:szCs w:val="20"/>
        </w:rPr>
      </w:pPr>
    </w:p>
    <w:p w:rsidR="00BD45C8" w:rsidRDefault="00BD45C8" w:rsidP="00A27B8B">
      <w:pPr>
        <w:rPr>
          <w:sz w:val="20"/>
          <w:szCs w:val="20"/>
        </w:rPr>
      </w:pPr>
    </w:p>
    <w:p w:rsidR="00BD45C8" w:rsidRDefault="00BD45C8" w:rsidP="00A27B8B">
      <w:pPr>
        <w:rPr>
          <w:sz w:val="20"/>
          <w:szCs w:val="20"/>
        </w:rPr>
      </w:pPr>
    </w:p>
    <w:p w:rsidR="00BD45C8" w:rsidRDefault="00BD45C8" w:rsidP="00A27B8B">
      <w:pPr>
        <w:rPr>
          <w:sz w:val="20"/>
          <w:szCs w:val="20"/>
        </w:rPr>
      </w:pPr>
    </w:p>
    <w:p w:rsidR="00BD45C8" w:rsidRDefault="00BD45C8" w:rsidP="00A27B8B">
      <w:pPr>
        <w:rPr>
          <w:sz w:val="20"/>
          <w:szCs w:val="20"/>
        </w:rPr>
      </w:pPr>
    </w:p>
    <w:p w:rsidR="00BD45C8" w:rsidRDefault="00BD45C8" w:rsidP="00A27B8B">
      <w:pPr>
        <w:rPr>
          <w:sz w:val="20"/>
          <w:szCs w:val="20"/>
        </w:rPr>
      </w:pPr>
    </w:p>
    <w:p w:rsidR="00BD45C8" w:rsidRDefault="00BD45C8" w:rsidP="00A27B8B">
      <w:pPr>
        <w:rPr>
          <w:sz w:val="20"/>
          <w:szCs w:val="20"/>
        </w:rPr>
      </w:pPr>
    </w:p>
    <w:p w:rsidR="00BD45C8" w:rsidRDefault="00BD45C8" w:rsidP="00BD45C8">
      <w:pPr>
        <w:jc w:val="center"/>
        <w:rPr>
          <w:b/>
        </w:rPr>
      </w:pPr>
    </w:p>
    <w:p w:rsidR="00BD45C8" w:rsidRDefault="00BD45C8" w:rsidP="00BD45C8">
      <w:pPr>
        <w:jc w:val="center"/>
        <w:rPr>
          <w:b/>
        </w:rPr>
      </w:pPr>
    </w:p>
    <w:p w:rsidR="00BD45C8" w:rsidRDefault="00BD45C8" w:rsidP="00BD45C8">
      <w:pPr>
        <w:jc w:val="center"/>
        <w:rPr>
          <w:b/>
        </w:rPr>
      </w:pPr>
    </w:p>
    <w:p w:rsidR="00BD45C8" w:rsidRDefault="00BD45C8" w:rsidP="00BD45C8">
      <w:pPr>
        <w:jc w:val="center"/>
        <w:rPr>
          <w:b/>
        </w:rPr>
      </w:pPr>
    </w:p>
    <w:p w:rsidR="00BD45C8" w:rsidRDefault="00BD45C8" w:rsidP="00BD45C8">
      <w:pPr>
        <w:jc w:val="center"/>
        <w:rPr>
          <w:b/>
        </w:rPr>
      </w:pPr>
    </w:p>
    <w:p w:rsidR="00BD45C8" w:rsidRPr="00775D4A" w:rsidRDefault="00BD45C8" w:rsidP="00BD45C8">
      <w:pPr>
        <w:jc w:val="center"/>
        <w:rPr>
          <w:b/>
        </w:rPr>
      </w:pPr>
      <w:r w:rsidRPr="00775D4A">
        <w:rPr>
          <w:b/>
        </w:rPr>
        <w:t>Учебно-методический комплекс к уроку:</w:t>
      </w:r>
    </w:p>
    <w:p w:rsidR="00BD45C8" w:rsidRDefault="00BD45C8" w:rsidP="00BD45C8">
      <w:pPr>
        <w:tabs>
          <w:tab w:val="left" w:pos="225"/>
        </w:tabs>
      </w:pPr>
      <w:r>
        <w:tab/>
        <w:t xml:space="preserve">1. А. А. </w:t>
      </w:r>
      <w:proofErr w:type="spellStart"/>
      <w:r>
        <w:t>Вигасин</w:t>
      </w:r>
      <w:proofErr w:type="spellEnd"/>
      <w:r>
        <w:t xml:space="preserve">, Г. И. </w:t>
      </w:r>
      <w:proofErr w:type="spellStart"/>
      <w:r>
        <w:t>Годер</w:t>
      </w:r>
      <w:proofErr w:type="spellEnd"/>
      <w:r>
        <w:t>, И. С. Свенцицкая; История Древн</w:t>
      </w:r>
      <w:r w:rsidR="00D70311">
        <w:t>его мира - М.: Просвещение, 2014</w:t>
      </w:r>
      <w:r>
        <w:t xml:space="preserve"> г. </w:t>
      </w:r>
    </w:p>
    <w:p w:rsidR="00BD45C8" w:rsidRPr="00C6138C" w:rsidRDefault="00BD45C8" w:rsidP="00BD45C8">
      <w:r>
        <w:t xml:space="preserve">     2. История Древнего мира. 5 класс: универсальные поурочные разработки к учебнику А. А. </w:t>
      </w:r>
      <w:proofErr w:type="spellStart"/>
      <w:r>
        <w:t>Вигасина</w:t>
      </w:r>
      <w:proofErr w:type="spellEnd"/>
      <w:r>
        <w:t xml:space="preserve">/ авторы – составители О. В. </w:t>
      </w:r>
      <w:proofErr w:type="spellStart"/>
      <w:r>
        <w:t>Арсаланова</w:t>
      </w:r>
      <w:proofErr w:type="spellEnd"/>
      <w:r>
        <w:t>, К. А. Соловьёв.- М.: Издательство «</w:t>
      </w:r>
      <w:proofErr w:type="spellStart"/>
      <w:r>
        <w:t>Вако</w:t>
      </w:r>
      <w:proofErr w:type="spellEnd"/>
      <w:r>
        <w:t xml:space="preserve">»,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    </w:t>
      </w:r>
    </w:p>
    <w:p w:rsidR="00BD45C8" w:rsidRDefault="00BD45C8" w:rsidP="00BD45C8">
      <w:r>
        <w:t xml:space="preserve">    3. В. И. </w:t>
      </w:r>
      <w:proofErr w:type="spellStart"/>
      <w:r>
        <w:t>Уколова</w:t>
      </w:r>
      <w:proofErr w:type="spellEnd"/>
      <w:r>
        <w:t xml:space="preserve">, И. Е. </w:t>
      </w:r>
      <w:proofErr w:type="spellStart"/>
      <w:r>
        <w:t>Уколова</w:t>
      </w:r>
      <w:proofErr w:type="spellEnd"/>
      <w:r>
        <w:t xml:space="preserve">; методические рекомендации к учебнику «История Древнего мира». Пособие для учителя. – М.: Просвещение,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</w:t>
      </w:r>
    </w:p>
    <w:p w:rsidR="00BD45C8" w:rsidRDefault="00BD45C8" w:rsidP="00BD45C8">
      <w:r>
        <w:t xml:space="preserve">    4. Ю.И. Максимов; Тесты по истории Древнего мира 5 класс - М.; Издательство «Экзамен»,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BD45C8" w:rsidRPr="008B2C84" w:rsidRDefault="00BD45C8" w:rsidP="00A27B8B">
      <w:pPr>
        <w:rPr>
          <w:sz w:val="20"/>
          <w:szCs w:val="20"/>
        </w:rPr>
      </w:pPr>
    </w:p>
    <w:sectPr w:rsidR="00BD45C8" w:rsidRPr="008B2C84" w:rsidSect="00E64D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13"/>
    <w:multiLevelType w:val="multilevel"/>
    <w:tmpl w:val="01CA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63193"/>
    <w:multiLevelType w:val="hybridMultilevel"/>
    <w:tmpl w:val="AAD63E1C"/>
    <w:lvl w:ilvl="0" w:tplc="78327B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2579"/>
    <w:multiLevelType w:val="hybridMultilevel"/>
    <w:tmpl w:val="36FC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C2451"/>
    <w:multiLevelType w:val="hybridMultilevel"/>
    <w:tmpl w:val="50AAFD4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D5D6B8C"/>
    <w:multiLevelType w:val="hybridMultilevel"/>
    <w:tmpl w:val="9D346CAA"/>
    <w:lvl w:ilvl="0" w:tplc="6736F09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44495F6E"/>
    <w:multiLevelType w:val="multilevel"/>
    <w:tmpl w:val="88C0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5E530AB"/>
    <w:multiLevelType w:val="hybridMultilevel"/>
    <w:tmpl w:val="993A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14560"/>
    <w:multiLevelType w:val="multilevel"/>
    <w:tmpl w:val="52B2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E1CF8"/>
    <w:multiLevelType w:val="multilevel"/>
    <w:tmpl w:val="21A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A4582"/>
    <w:multiLevelType w:val="hybridMultilevel"/>
    <w:tmpl w:val="7040B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73B27"/>
    <w:multiLevelType w:val="hybridMultilevel"/>
    <w:tmpl w:val="7040B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734729"/>
    <w:multiLevelType w:val="multilevel"/>
    <w:tmpl w:val="88C0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D92F0C"/>
    <w:multiLevelType w:val="hybridMultilevel"/>
    <w:tmpl w:val="09F45672"/>
    <w:lvl w:ilvl="0" w:tplc="21C61E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B6322"/>
    <w:multiLevelType w:val="multilevel"/>
    <w:tmpl w:val="BBAC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088"/>
    <w:rsid w:val="00060E93"/>
    <w:rsid w:val="000E4E85"/>
    <w:rsid w:val="00122BF1"/>
    <w:rsid w:val="00177C7D"/>
    <w:rsid w:val="001837E6"/>
    <w:rsid w:val="001C17CD"/>
    <w:rsid w:val="00203AD2"/>
    <w:rsid w:val="002265E6"/>
    <w:rsid w:val="00232EFB"/>
    <w:rsid w:val="00246F31"/>
    <w:rsid w:val="002621C0"/>
    <w:rsid w:val="002A5761"/>
    <w:rsid w:val="002F1504"/>
    <w:rsid w:val="003162FC"/>
    <w:rsid w:val="00345DA7"/>
    <w:rsid w:val="00372088"/>
    <w:rsid w:val="004665AF"/>
    <w:rsid w:val="00471393"/>
    <w:rsid w:val="004A2F7C"/>
    <w:rsid w:val="005440EE"/>
    <w:rsid w:val="005E270A"/>
    <w:rsid w:val="005E61F3"/>
    <w:rsid w:val="006701B1"/>
    <w:rsid w:val="006912A1"/>
    <w:rsid w:val="0071760A"/>
    <w:rsid w:val="00765F0B"/>
    <w:rsid w:val="007C4D61"/>
    <w:rsid w:val="00811591"/>
    <w:rsid w:val="008B2C84"/>
    <w:rsid w:val="008F009C"/>
    <w:rsid w:val="00931A21"/>
    <w:rsid w:val="00986F01"/>
    <w:rsid w:val="009B3E25"/>
    <w:rsid w:val="009C462B"/>
    <w:rsid w:val="00A27B8B"/>
    <w:rsid w:val="00A35712"/>
    <w:rsid w:val="00A453C1"/>
    <w:rsid w:val="00A45C59"/>
    <w:rsid w:val="00AE2525"/>
    <w:rsid w:val="00B1385C"/>
    <w:rsid w:val="00BA6627"/>
    <w:rsid w:val="00BB1B3A"/>
    <w:rsid w:val="00BC61A8"/>
    <w:rsid w:val="00BD45C8"/>
    <w:rsid w:val="00C60858"/>
    <w:rsid w:val="00CC1347"/>
    <w:rsid w:val="00CC35EB"/>
    <w:rsid w:val="00CD769D"/>
    <w:rsid w:val="00CF34DE"/>
    <w:rsid w:val="00D01595"/>
    <w:rsid w:val="00D11954"/>
    <w:rsid w:val="00D51E45"/>
    <w:rsid w:val="00D70311"/>
    <w:rsid w:val="00DA5151"/>
    <w:rsid w:val="00E1628E"/>
    <w:rsid w:val="00E24BAB"/>
    <w:rsid w:val="00E52615"/>
    <w:rsid w:val="00E5791D"/>
    <w:rsid w:val="00E64DB5"/>
    <w:rsid w:val="00E745C4"/>
    <w:rsid w:val="00EB23AB"/>
    <w:rsid w:val="00EE00FC"/>
    <w:rsid w:val="00F15FB9"/>
    <w:rsid w:val="00F4247A"/>
    <w:rsid w:val="00F4323F"/>
    <w:rsid w:val="00FA6769"/>
    <w:rsid w:val="00FB0ADE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A8"/>
  </w:style>
  <w:style w:type="paragraph" w:styleId="1">
    <w:name w:val="heading 1"/>
    <w:basedOn w:val="a"/>
    <w:next w:val="a"/>
    <w:link w:val="10"/>
    <w:uiPriority w:val="9"/>
    <w:qFormat/>
    <w:rsid w:val="00122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93"/>
    <w:pPr>
      <w:ind w:left="720"/>
      <w:contextualSpacing/>
    </w:pPr>
  </w:style>
  <w:style w:type="character" w:styleId="a4">
    <w:name w:val="Hyperlink"/>
    <w:basedOn w:val="a0"/>
    <w:rsid w:val="00811591"/>
    <w:rPr>
      <w:color w:val="0000FF"/>
      <w:u w:val="single"/>
    </w:rPr>
  </w:style>
  <w:style w:type="paragraph" w:customStyle="1" w:styleId="a5">
    <w:name w:val="Знак Знак Знак Знак"/>
    <w:basedOn w:val="a"/>
    <w:rsid w:val="008115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8115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115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1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11591"/>
  </w:style>
  <w:style w:type="table" w:styleId="a7">
    <w:name w:val="Table Grid"/>
    <w:basedOn w:val="a1"/>
    <w:uiPriority w:val="59"/>
    <w:rsid w:val="0046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440EE"/>
  </w:style>
  <w:style w:type="character" w:customStyle="1" w:styleId="30">
    <w:name w:val="Заголовок 3 Знак"/>
    <w:basedOn w:val="a0"/>
    <w:link w:val="3"/>
    <w:uiPriority w:val="9"/>
    <w:rsid w:val="00544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5440EE"/>
    <w:rPr>
      <w:b/>
      <w:bCs/>
    </w:rPr>
  </w:style>
  <w:style w:type="paragraph" w:customStyle="1" w:styleId="text">
    <w:name w:val="text"/>
    <w:basedOn w:val="a"/>
    <w:rsid w:val="0054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9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12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32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6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EA39-1549-44DB-83D1-431BFA38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Image&amp;Matros ®</cp:lastModifiedBy>
  <cp:revision>38</cp:revision>
  <cp:lastPrinted>2021-12-28T15:28:00Z</cp:lastPrinted>
  <dcterms:created xsi:type="dcterms:W3CDTF">2017-04-29T15:18:00Z</dcterms:created>
  <dcterms:modified xsi:type="dcterms:W3CDTF">2022-03-02T19:43:00Z</dcterms:modified>
</cp:coreProperties>
</file>