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98" w:rsidRPr="00A8521A" w:rsidRDefault="00D67798" w:rsidP="00D67798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8521A">
        <w:rPr>
          <w:rFonts w:ascii="Times New Roman" w:eastAsia="Calibri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67798" w:rsidRPr="00A8521A" w:rsidRDefault="00D67798" w:rsidP="00D67798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8521A">
        <w:rPr>
          <w:rFonts w:ascii="Times New Roman" w:eastAsia="Calibri" w:hAnsi="Times New Roman"/>
          <w:b/>
          <w:sz w:val="24"/>
          <w:szCs w:val="24"/>
        </w:rPr>
        <w:t>«</w:t>
      </w:r>
      <w:proofErr w:type="spellStart"/>
      <w:r w:rsidRPr="00A8521A">
        <w:rPr>
          <w:rFonts w:ascii="Times New Roman" w:eastAsia="Calibri" w:hAnsi="Times New Roman"/>
          <w:b/>
          <w:sz w:val="24"/>
          <w:szCs w:val="24"/>
        </w:rPr>
        <w:t>Новоозерновская</w:t>
      </w:r>
      <w:proofErr w:type="spellEnd"/>
      <w:r w:rsidRPr="00A8521A">
        <w:rPr>
          <w:rFonts w:ascii="Times New Roman" w:eastAsia="Calibri" w:hAnsi="Times New Roman"/>
          <w:b/>
          <w:sz w:val="24"/>
          <w:szCs w:val="24"/>
        </w:rPr>
        <w:t xml:space="preserve"> средняя школа города Евпатории Республики Крым» </w:t>
      </w:r>
    </w:p>
    <w:p w:rsidR="00D67798" w:rsidRPr="00A8521A" w:rsidRDefault="00D67798" w:rsidP="00D67798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10713" w:type="dxa"/>
        <w:tblInd w:w="-601" w:type="dxa"/>
        <w:tblLook w:val="04A0"/>
      </w:tblPr>
      <w:tblGrid>
        <w:gridCol w:w="3360"/>
        <w:gridCol w:w="536"/>
        <w:gridCol w:w="3473"/>
        <w:gridCol w:w="3344"/>
      </w:tblGrid>
      <w:tr w:rsidR="00D67798" w:rsidRPr="00A8521A" w:rsidTr="00236CE1">
        <w:trPr>
          <w:trHeight w:val="1265"/>
        </w:trPr>
        <w:tc>
          <w:tcPr>
            <w:tcW w:w="3360" w:type="dxa"/>
          </w:tcPr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РАССМОТРЕНО</w:t>
            </w:r>
          </w:p>
          <w:p w:rsidR="00D67798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заседания МО</w:t>
            </w:r>
          </w:p>
          <w:p w:rsidR="00D67798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№___ от «   »____2022</w:t>
            </w:r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 </w:t>
            </w:r>
          </w:p>
          <w:p w:rsidR="00D67798" w:rsidRPr="00A8521A" w:rsidRDefault="00D67798" w:rsidP="00236CE1">
            <w:pPr>
              <w:spacing w:after="0"/>
              <w:ind w:left="818" w:hanging="81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/подпись/</w:t>
            </w:r>
          </w:p>
          <w:p w:rsidR="00D67798" w:rsidRPr="00A8521A" w:rsidRDefault="00D67798" w:rsidP="00236C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D67798" w:rsidRPr="00A8521A" w:rsidRDefault="00D67798" w:rsidP="00236C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     СОГЛАСОВАНО</w:t>
            </w:r>
          </w:p>
          <w:p w:rsidR="00D67798" w:rsidRPr="00A8521A" w:rsidRDefault="00D67798" w:rsidP="00236C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УВР МБОУ «НСШ»                 </w:t>
            </w:r>
          </w:p>
          <w:p w:rsidR="00D67798" w:rsidRPr="00A8521A" w:rsidRDefault="00D67798" w:rsidP="00236C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>____________С.А. </w:t>
            </w:r>
            <w:proofErr w:type="spellStart"/>
            <w:r w:rsidRPr="00A8521A">
              <w:rPr>
                <w:rFonts w:ascii="Times New Roman" w:eastAsia="Calibri" w:hAnsi="Times New Roman"/>
                <w:sz w:val="24"/>
                <w:szCs w:val="24"/>
              </w:rPr>
              <w:t>Шептицкая</w:t>
            </w:r>
            <w:proofErr w:type="spellEnd"/>
          </w:p>
          <w:p w:rsidR="00D67798" w:rsidRPr="00A8521A" w:rsidRDefault="00D67798" w:rsidP="00236C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/подпись/              </w:t>
            </w:r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«___»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_____________2022</w:t>
            </w:r>
            <w:r w:rsidRPr="00A8521A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344" w:type="dxa"/>
          </w:tcPr>
          <w:p w:rsidR="00D67798" w:rsidRPr="00A8521A" w:rsidRDefault="00D67798" w:rsidP="00236C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УТВЕРЖДЕНО</w:t>
            </w:r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     Директор МБОУ «НСШ» </w:t>
            </w:r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   ___________Т.А. </w:t>
            </w:r>
            <w:proofErr w:type="spellStart"/>
            <w:r w:rsidRPr="00A8521A">
              <w:rPr>
                <w:rFonts w:ascii="Times New Roman" w:eastAsia="Calibri" w:hAnsi="Times New Roman"/>
                <w:sz w:val="24"/>
                <w:szCs w:val="24"/>
              </w:rPr>
              <w:t>Полисан</w:t>
            </w:r>
            <w:proofErr w:type="spellEnd"/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      /подпись/              </w:t>
            </w:r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    Приказ № ___________</w:t>
            </w:r>
          </w:p>
          <w:p w:rsidR="00D67798" w:rsidRPr="00A8521A" w:rsidRDefault="00D67798" w:rsidP="00236CE1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    от «___» 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2022</w:t>
            </w:r>
            <w:r w:rsidRPr="00A8521A">
              <w:rPr>
                <w:rFonts w:ascii="Times New Roman" w:eastAsia="Calibri" w:hAnsi="Times New Roman"/>
                <w:sz w:val="24"/>
                <w:szCs w:val="24"/>
              </w:rPr>
              <w:t xml:space="preserve"> г</w:t>
            </w:r>
          </w:p>
        </w:tc>
      </w:tr>
    </w:tbl>
    <w:p w:rsidR="00D67798" w:rsidRPr="00D548BB" w:rsidRDefault="00D67798" w:rsidP="00D67798">
      <w:pPr>
        <w:pStyle w:val="a5"/>
        <w:jc w:val="center"/>
        <w:rPr>
          <w:sz w:val="24"/>
          <w:szCs w:val="24"/>
          <w:lang w:val="en-US"/>
        </w:rPr>
      </w:pPr>
    </w:p>
    <w:p w:rsidR="00D67798" w:rsidRPr="00671256" w:rsidRDefault="00D67798" w:rsidP="00D67798">
      <w:pPr>
        <w:pStyle w:val="a5"/>
        <w:jc w:val="center"/>
        <w:rPr>
          <w:sz w:val="24"/>
          <w:szCs w:val="24"/>
        </w:rPr>
      </w:pPr>
    </w:p>
    <w:p w:rsidR="00D67798" w:rsidRPr="00671256" w:rsidRDefault="00D67798" w:rsidP="00D67798">
      <w:pP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7798" w:rsidRPr="00671256" w:rsidRDefault="00D67798" w:rsidP="00D67798">
      <w:pP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67798" w:rsidRPr="00671256" w:rsidRDefault="00D67798" w:rsidP="00D67798">
      <w:pPr>
        <w:pStyle w:val="a5"/>
        <w:rPr>
          <w:sz w:val="24"/>
          <w:szCs w:val="24"/>
        </w:rPr>
      </w:pPr>
    </w:p>
    <w:p w:rsidR="00D67798" w:rsidRPr="00D67798" w:rsidRDefault="00D67798" w:rsidP="00D67798">
      <w:pPr>
        <w:pStyle w:val="1"/>
        <w:spacing w:line="240" w:lineRule="auto"/>
        <w:ind w:firstLine="66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67798">
        <w:rPr>
          <w:rFonts w:ascii="Times New Roman" w:hAnsi="Times New Roman" w:cs="Times New Roman"/>
          <w:b/>
          <w:color w:val="auto"/>
          <w:sz w:val="24"/>
          <w:szCs w:val="24"/>
        </w:rPr>
        <w:t>РАБОЧАЯ</w:t>
      </w:r>
      <w:r w:rsidRPr="00D67798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D67798">
        <w:rPr>
          <w:rFonts w:ascii="Times New Roman" w:hAnsi="Times New Roman" w:cs="Times New Roman"/>
          <w:b/>
          <w:color w:val="auto"/>
          <w:sz w:val="24"/>
          <w:szCs w:val="24"/>
        </w:rPr>
        <w:t>ПРОГРАММА</w:t>
      </w:r>
      <w:r w:rsidRPr="00D67798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D67798">
        <w:rPr>
          <w:rFonts w:ascii="Times New Roman" w:hAnsi="Times New Roman" w:cs="Times New Roman"/>
          <w:b/>
          <w:color w:val="auto"/>
          <w:sz w:val="24"/>
          <w:szCs w:val="24"/>
        </w:rPr>
        <w:t>КУРСА ВНЕУРОЧНОЙ ДЕЯТЕЛЬНОСТИ</w:t>
      </w:r>
    </w:p>
    <w:p w:rsidR="00D67798" w:rsidRDefault="00D67798" w:rsidP="00D67798">
      <w:pPr>
        <w:pStyle w:val="1"/>
        <w:spacing w:line="240" w:lineRule="auto"/>
        <w:ind w:firstLine="664"/>
        <w:jc w:val="center"/>
        <w:rPr>
          <w:rFonts w:ascii="Times New Roman" w:hAnsi="Times New Roman" w:cs="Times New Roman"/>
          <w:color w:val="auto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естественнонаучному и технологическому направлению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</w:p>
    <w:p w:rsidR="00D67798" w:rsidRDefault="00D67798" w:rsidP="00D67798">
      <w:pPr>
        <w:pStyle w:val="1"/>
        <w:spacing w:line="240" w:lineRule="auto"/>
        <w:ind w:firstLine="6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 </w:t>
      </w:r>
    </w:p>
    <w:p w:rsidR="00D67798" w:rsidRDefault="00D67798" w:rsidP="00D677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798" w:rsidRDefault="00D67798" w:rsidP="00D677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Робототехника</w:t>
      </w:r>
    </w:p>
    <w:p w:rsidR="00D67798" w:rsidRDefault="00D67798" w:rsidP="00D677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94857">
        <w:rPr>
          <w:noProof/>
        </w:rPr>
        <w:pict>
          <v:shape id="Полилиния: фигура 8" o:spid="_x0000_s1030" style="position:absolute;left:0;text-align:left;margin-left:171.65pt;margin-top:8.7pt;width:28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" path="m,l5602,e" filled="f" strokeweight=".19811mm">
            <v:path arrowok="t" o:connecttype="custom" o:connectlocs="0,0;3557270,0" o:connectangles="0,0"/>
            <w10:wrap type="topAndBottom" anchorx="page"/>
          </v:shape>
        </w:pict>
      </w:r>
    </w:p>
    <w:p w:rsidR="00D67798" w:rsidRDefault="00D67798" w:rsidP="00D677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D67798" w:rsidRDefault="00D67798" w:rsidP="00D67798">
      <w:pPr>
        <w:pStyle w:val="a5"/>
        <w:tabs>
          <w:tab w:val="left" w:pos="236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7-8 </w:t>
      </w:r>
      <w:r>
        <w:rPr>
          <w:rFonts w:ascii="Times New Roman" w:hAnsi="Times New Roman" w:cs="Times New Roman"/>
          <w:sz w:val="24"/>
          <w:szCs w:val="24"/>
        </w:rPr>
        <w:t>классов</w:t>
      </w:r>
    </w:p>
    <w:p w:rsidR="00D67798" w:rsidRDefault="00D67798" w:rsidP="00D677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7798" w:rsidRDefault="00D67798" w:rsidP="00D677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основное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D67798" w:rsidRDefault="00D67798" w:rsidP="00D677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7798" w:rsidRDefault="00D67798" w:rsidP="00D677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7798" w:rsidRDefault="00D67798" w:rsidP="00D67798">
      <w:pPr>
        <w:pStyle w:val="a5"/>
        <w:tabs>
          <w:tab w:val="left" w:pos="1045"/>
          <w:tab w:val="left" w:pos="188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2022/2023 учебный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D67798" w:rsidRDefault="00D67798" w:rsidP="00D67798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67798" w:rsidRDefault="00D67798" w:rsidP="00D67798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67798" w:rsidRDefault="00D67798" w:rsidP="00D67798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67798" w:rsidRPr="00671256" w:rsidRDefault="00D67798" w:rsidP="00D67798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67798" w:rsidRPr="00D67798" w:rsidRDefault="00D67798" w:rsidP="00D6779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D67798">
        <w:rPr>
          <w:rFonts w:ascii="Times New Roman" w:hAnsi="Times New Roman" w:cs="Times New Roman"/>
          <w:sz w:val="24"/>
          <w:szCs w:val="24"/>
        </w:rPr>
        <w:t>Составитель -</w:t>
      </w:r>
    </w:p>
    <w:p w:rsidR="00D67798" w:rsidRPr="00D67798" w:rsidRDefault="00D67798" w:rsidP="00D6779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77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D67798">
        <w:rPr>
          <w:rFonts w:ascii="Times New Roman" w:hAnsi="Times New Roman" w:cs="Times New Roman"/>
          <w:sz w:val="24"/>
          <w:szCs w:val="24"/>
        </w:rPr>
        <w:t>Пилипчук</w:t>
      </w:r>
      <w:proofErr w:type="spellEnd"/>
      <w:r w:rsidRPr="00D67798">
        <w:rPr>
          <w:rFonts w:ascii="Times New Roman" w:hAnsi="Times New Roman" w:cs="Times New Roman"/>
          <w:sz w:val="24"/>
          <w:szCs w:val="24"/>
        </w:rPr>
        <w:t xml:space="preserve"> Николай Федорович,</w:t>
      </w:r>
    </w:p>
    <w:p w:rsidR="00D67798" w:rsidRPr="00D67798" w:rsidRDefault="00D67798" w:rsidP="00D6779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798">
        <w:rPr>
          <w:rFonts w:ascii="Times New Roman" w:hAnsi="Times New Roman" w:cs="Times New Roman"/>
          <w:sz w:val="24"/>
          <w:szCs w:val="24"/>
        </w:rPr>
        <w:t xml:space="preserve">                                           учитель физики</w:t>
      </w:r>
    </w:p>
    <w:p w:rsidR="00D67798" w:rsidRPr="00D67798" w:rsidRDefault="00D67798" w:rsidP="00D677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677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первой квалификационной категории</w:t>
      </w:r>
    </w:p>
    <w:p w:rsidR="00D67798" w:rsidRPr="00D67798" w:rsidRDefault="00D67798" w:rsidP="00D67798">
      <w:pPr>
        <w:tabs>
          <w:tab w:val="left" w:pos="14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798" w:rsidRPr="00D67798" w:rsidRDefault="00D67798" w:rsidP="00D67798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7798" w:rsidRPr="00D67798" w:rsidRDefault="00D67798" w:rsidP="00D67798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7798" w:rsidRDefault="00D67798" w:rsidP="00D67798">
      <w:pPr>
        <w:tabs>
          <w:tab w:val="left" w:pos="142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D67798" w:rsidRDefault="00D67798" w:rsidP="00D67798">
      <w:pPr>
        <w:tabs>
          <w:tab w:val="left" w:pos="142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D67798" w:rsidRDefault="00D67798" w:rsidP="00D67798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67798" w:rsidRDefault="00D67798" w:rsidP="00D67798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67798" w:rsidRDefault="00D67798" w:rsidP="00D67798">
      <w:pPr>
        <w:tabs>
          <w:tab w:val="left" w:pos="142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67798" w:rsidRPr="00671256" w:rsidRDefault="00D67798" w:rsidP="00D67798">
      <w:pPr>
        <w:tabs>
          <w:tab w:val="left" w:pos="142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71256">
        <w:rPr>
          <w:rFonts w:ascii="Times New Roman" w:hAnsi="Times New Roman"/>
          <w:bCs/>
          <w:sz w:val="24"/>
          <w:szCs w:val="24"/>
        </w:rPr>
        <w:t>2022 год</w:t>
      </w:r>
    </w:p>
    <w:p w:rsidR="00D67798" w:rsidRDefault="00D67798" w:rsidP="008C54DD">
      <w:pPr>
        <w:pStyle w:val="a5"/>
        <w:spacing w:before="1"/>
        <w:ind w:left="0" w:right="-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54DD" w:rsidRDefault="008C54DD" w:rsidP="008A37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4DD" w:rsidRDefault="008C54DD" w:rsidP="008A37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48D2" w:rsidRPr="00604DCC" w:rsidRDefault="004348D2" w:rsidP="008A37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bookmarkStart w:id="0" w:name="_Hlk105081105"/>
      <w:r w:rsidRPr="00604DCC">
        <w:rPr>
          <w:rFonts w:ascii="Times New Roman" w:hAnsi="Times New Roman" w:cs="Times New Roman"/>
          <w:bCs/>
          <w:sz w:val="24"/>
          <w:szCs w:val="24"/>
        </w:rPr>
        <w:t>Рабочая программа внеурочной деятельности по направлению кружок «</w:t>
      </w:r>
      <w:r>
        <w:rPr>
          <w:rFonts w:ascii="Times New Roman" w:hAnsi="Times New Roman" w:cs="Times New Roman"/>
          <w:bCs/>
          <w:sz w:val="24"/>
          <w:szCs w:val="24"/>
        </w:rPr>
        <w:t>Робототехника</w:t>
      </w:r>
      <w:r w:rsidRPr="00604DCC">
        <w:rPr>
          <w:rFonts w:ascii="Times New Roman" w:hAnsi="Times New Roman" w:cs="Times New Roman"/>
          <w:bCs/>
          <w:sz w:val="24"/>
          <w:szCs w:val="24"/>
        </w:rPr>
        <w:t xml:space="preserve">" для </w:t>
      </w:r>
      <w:r w:rsidR="00D67798">
        <w:rPr>
          <w:rFonts w:ascii="Times New Roman" w:hAnsi="Times New Roman" w:cs="Times New Roman"/>
          <w:bCs/>
          <w:sz w:val="24"/>
          <w:szCs w:val="24"/>
        </w:rPr>
        <w:t>7-8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4DCC">
        <w:rPr>
          <w:rFonts w:ascii="Times New Roman" w:hAnsi="Times New Roman" w:cs="Times New Roman"/>
          <w:bCs/>
          <w:sz w:val="24"/>
          <w:szCs w:val="24"/>
        </w:rPr>
        <w:t>класс</w:t>
      </w:r>
      <w:r w:rsidR="008C54DD">
        <w:rPr>
          <w:rFonts w:ascii="Times New Roman" w:hAnsi="Times New Roman" w:cs="Times New Roman"/>
          <w:bCs/>
          <w:sz w:val="24"/>
          <w:szCs w:val="24"/>
        </w:rPr>
        <w:t>ов</w:t>
      </w:r>
      <w:r w:rsidRPr="00604DCC">
        <w:rPr>
          <w:rFonts w:ascii="Times New Roman" w:hAnsi="Times New Roman" w:cs="Times New Roman"/>
          <w:bCs/>
          <w:sz w:val="24"/>
          <w:szCs w:val="24"/>
        </w:rPr>
        <w:t xml:space="preserve"> разработана на основе </w:t>
      </w:r>
      <w:r w:rsidRPr="00604DCC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следующих документов:</w:t>
      </w:r>
    </w:p>
    <w:p w:rsidR="008C54DD" w:rsidRDefault="008C54DD" w:rsidP="008C54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Федерального закона «Об образовании в Российской Федерации» № 273-ФЗ от 29.12.2012г. (с изменениями);</w:t>
      </w:r>
    </w:p>
    <w:p w:rsidR="008C54DD" w:rsidRDefault="008C54DD" w:rsidP="008C54DD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:rsidR="008C54DD" w:rsidRDefault="008C54DD" w:rsidP="008C54DD">
      <w:pPr>
        <w:pStyle w:val="a3"/>
        <w:widowControl w:val="0"/>
        <w:numPr>
          <w:ilvl w:val="0"/>
          <w:numId w:val="1"/>
        </w:numPr>
        <w:tabs>
          <w:tab w:val="left" w:pos="28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Основной  образовательной программы основного  общего образования ФГОС) – 5 лет (2021-2026 г.г.), утвержденной приказом по школе от 27.08.2021 года № 348;</w:t>
      </w:r>
      <w:proofErr w:type="gramEnd"/>
    </w:p>
    <w:p w:rsidR="008C54DD" w:rsidRDefault="008C54DD" w:rsidP="008C54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Учебных планов для 1-9 классов </w:t>
      </w:r>
      <w:r w:rsidR="00D67798">
        <w:rPr>
          <w:rFonts w:ascii="Times New Roman" w:eastAsia="SimSun" w:hAnsi="Times New Roman"/>
          <w:sz w:val="24"/>
          <w:szCs w:val="24"/>
          <w:lang w:eastAsia="zh-CN"/>
        </w:rPr>
        <w:t>м</w:t>
      </w:r>
      <w:r>
        <w:rPr>
          <w:rFonts w:ascii="Times New Roman" w:eastAsia="SimSun" w:hAnsi="Times New Roman"/>
          <w:sz w:val="24"/>
          <w:szCs w:val="24"/>
          <w:lang w:eastAsia="zh-CN"/>
        </w:rPr>
        <w:t>униципального бюджетного общеобразовательного учреждения  «</w:t>
      </w:r>
      <w:proofErr w:type="spellStart"/>
      <w:r w:rsidR="00D67798">
        <w:rPr>
          <w:rFonts w:ascii="Times New Roman" w:eastAsia="SimSun" w:hAnsi="Times New Roman"/>
          <w:sz w:val="24"/>
          <w:szCs w:val="24"/>
          <w:lang w:eastAsia="zh-CN"/>
        </w:rPr>
        <w:t>Новоозерновская</w:t>
      </w:r>
      <w:proofErr w:type="spellEnd"/>
      <w:r w:rsidR="00D67798">
        <w:rPr>
          <w:rFonts w:ascii="Times New Roman" w:eastAsia="SimSun" w:hAnsi="Times New Roman"/>
          <w:sz w:val="24"/>
          <w:szCs w:val="24"/>
          <w:lang w:eastAsia="zh-CN"/>
        </w:rPr>
        <w:t xml:space="preserve"> общеобразовательная школа города Евпатории Республики Крым</w:t>
      </w:r>
      <w:r>
        <w:rPr>
          <w:rFonts w:ascii="Times New Roman" w:eastAsia="SimSun" w:hAnsi="Times New Roman"/>
          <w:sz w:val="24"/>
          <w:szCs w:val="24"/>
          <w:lang w:eastAsia="zh-CN"/>
        </w:rPr>
        <w:t>» на 2022-2023 учебный год (5-ти дневная рабочая неделя), (приказ «Об утверждении учебного плана»  от   .08.2022г. № ____).</w:t>
      </w:r>
    </w:p>
    <w:bookmarkEnd w:id="0"/>
    <w:p w:rsidR="004348D2" w:rsidRPr="00604DCC" w:rsidRDefault="008C54DD" w:rsidP="008C5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choolBookCSanPin" w:hAnsi="Times New Roman" w:cs="Times New Roman"/>
          <w:color w:val="221E1F"/>
          <w:sz w:val="24"/>
          <w:szCs w:val="24"/>
          <w:lang w:eastAsia="ru-RU"/>
        </w:rPr>
        <w:t xml:space="preserve">        </w:t>
      </w:r>
      <w:r w:rsidR="004348D2" w:rsidRPr="00604DCC">
        <w:rPr>
          <w:rFonts w:ascii="Times New Roman" w:eastAsia="SchoolBookCSanPin" w:hAnsi="Times New Roman" w:cs="Times New Roman"/>
          <w:color w:val="221E1F"/>
          <w:sz w:val="24"/>
          <w:szCs w:val="24"/>
          <w:lang w:eastAsia="ru-RU"/>
        </w:rPr>
        <w:t>Авторской п</w:t>
      </w:r>
      <w:r w:rsidR="004348D2" w:rsidRPr="00604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рограммой курса составлена</w:t>
      </w:r>
      <w:r w:rsidR="004348D2" w:rsidRPr="0060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соответствии с примерными программами </w:t>
      </w:r>
      <w:r w:rsidR="0036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Робототехника С.А.Филиппов </w:t>
      </w:r>
      <w:proofErr w:type="gramStart"/>
      <w:r w:rsidR="0036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="0036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анкт-Петербург</w:t>
      </w:r>
      <w:r w:rsidR="004348D2" w:rsidRPr="0060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r w:rsidR="0036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r w:rsidR="004348D2" w:rsidRPr="0060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</w:t>
      </w:r>
      <w:r w:rsidR="0036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348D2" w:rsidRPr="00604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8A37CC" w:rsidRPr="008A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37CC" w:rsidRPr="00351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A37CC" w:rsidRPr="00351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_Hlk105073784"/>
      <w:bookmarkStart w:id="2" w:name="_Hlk105071605"/>
      <w:r w:rsidR="008A37CC"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также современных средств обучения, в рамках проекта центра«Точка роста», содержащих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</w:t>
      </w:r>
      <w:bookmarkEnd w:id="1"/>
      <w:r w:rsidR="008A37CC"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bookmarkEnd w:id="2"/>
    </w:p>
    <w:p w:rsidR="00351020" w:rsidRPr="008A37CC" w:rsidRDefault="008C54DD" w:rsidP="008A3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8A37CC" w:rsidRPr="008A3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Реализация данной программы естественнонаучной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технологической</w:t>
      </w:r>
      <w:r w:rsidR="008A37CC" w:rsidRPr="008A3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направленности  предусматривает использование оборудования, средств обучения и воспитания  Центра «Точка роста».</w:t>
      </w:r>
    </w:p>
    <w:p w:rsidR="004348D2" w:rsidRPr="00604DCC" w:rsidRDefault="004348D2" w:rsidP="008A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348D2" w:rsidRPr="00604DCC" w:rsidRDefault="004348D2" w:rsidP="004348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DCC">
        <w:rPr>
          <w:rFonts w:ascii="Times New Roman" w:hAnsi="Times New Roman" w:cs="Times New Roman"/>
          <w:sz w:val="24"/>
          <w:szCs w:val="24"/>
        </w:rPr>
        <w:t xml:space="preserve">В соответствии с  учебным планом на изучение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Pr="00604DC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  <w:r w:rsidRPr="00604DCC">
        <w:rPr>
          <w:rFonts w:ascii="Times New Roman" w:hAnsi="Times New Roman" w:cs="Times New Roman"/>
          <w:sz w:val="24"/>
          <w:szCs w:val="24"/>
        </w:rPr>
        <w:t xml:space="preserve">» в </w:t>
      </w:r>
      <w:r w:rsidR="00D677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7798">
        <w:rPr>
          <w:rFonts w:ascii="Times New Roman" w:hAnsi="Times New Roman" w:cs="Times New Roman"/>
          <w:sz w:val="24"/>
          <w:szCs w:val="24"/>
        </w:rPr>
        <w:t xml:space="preserve">8 </w:t>
      </w:r>
      <w:r w:rsidR="008C54DD">
        <w:rPr>
          <w:rFonts w:ascii="Times New Roman" w:hAnsi="Times New Roman" w:cs="Times New Roman"/>
          <w:sz w:val="24"/>
          <w:szCs w:val="24"/>
        </w:rPr>
        <w:t>классах</w:t>
      </w:r>
      <w:r w:rsidRPr="00604DCC">
        <w:rPr>
          <w:rFonts w:ascii="Times New Roman" w:hAnsi="Times New Roman" w:cs="Times New Roman"/>
          <w:sz w:val="24"/>
          <w:szCs w:val="24"/>
        </w:rPr>
        <w:t xml:space="preserve"> отводится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04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604DC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4DCC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4DCC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4DCC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4348D2" w:rsidRPr="004348D2" w:rsidRDefault="004348D2" w:rsidP="008C54DD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  <w:bookmarkStart w:id="3" w:name="_Toc491874107"/>
      <w:bookmarkStart w:id="4" w:name="_Toc522273050"/>
      <w:bookmarkStart w:id="5" w:name="_Toc522285222"/>
      <w:bookmarkStart w:id="6" w:name="_Toc491870476"/>
      <w:bookmarkStart w:id="7" w:name="_Toc491870516"/>
      <w:bookmarkStart w:id="8" w:name="_Toc491870576"/>
      <w:r w:rsidRPr="004348D2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Целью данного курса</w:t>
      </w:r>
      <w:r w:rsidRPr="004348D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является овладение инженерной компетенцией, развитие навыков взаимодействия в группе</w:t>
      </w:r>
      <w:r w:rsidRPr="004348D2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</w:t>
      </w:r>
    </w:p>
    <w:p w:rsidR="004348D2" w:rsidRPr="004348D2" w:rsidRDefault="004348D2" w:rsidP="008C54DD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Задачи курса</w:t>
      </w:r>
      <w:r w:rsidRPr="004348D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4348D2" w:rsidRPr="004348D2" w:rsidRDefault="004348D2" w:rsidP="008C54D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дать первоначальные знания о конструкции  робототехнических устройств;</w:t>
      </w:r>
    </w:p>
    <w:p w:rsidR="004348D2" w:rsidRPr="004348D2" w:rsidRDefault="004348D2" w:rsidP="008C54D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научить  приемам сборки и программирования робототехнических устройств;</w:t>
      </w:r>
    </w:p>
    <w:p w:rsidR="004348D2" w:rsidRPr="004348D2" w:rsidRDefault="004348D2" w:rsidP="008C54D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сформировать общенаучные и технологические навыки конструирования и проектирования;</w:t>
      </w:r>
    </w:p>
    <w:p w:rsidR="004348D2" w:rsidRPr="004348D2" w:rsidRDefault="004348D2" w:rsidP="008C54D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ознакомить с правилами безопасной работы с инструментами</w:t>
      </w:r>
    </w:p>
    <w:p w:rsidR="004348D2" w:rsidRPr="004348D2" w:rsidRDefault="004348D2" w:rsidP="008C54D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формировать творческое отношение   к выполняемой работе;</w:t>
      </w:r>
    </w:p>
    <w:p w:rsidR="004348D2" w:rsidRPr="004348D2" w:rsidRDefault="004348D2" w:rsidP="008C54DD">
      <w:pPr>
        <w:spacing w:after="0" w:line="100" w:lineRule="atLeast"/>
        <w:ind w:right="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воспитывать умение работать в коллективе, эффективно распределять обязанности.</w:t>
      </w:r>
    </w:p>
    <w:p w:rsidR="004348D2" w:rsidRPr="004348D2" w:rsidRDefault="004348D2" w:rsidP="008C54D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развивать творческую инициативу и самостоятельность;</w:t>
      </w:r>
    </w:p>
    <w:p w:rsidR="004348D2" w:rsidRPr="004348D2" w:rsidRDefault="004348D2" w:rsidP="008C54D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главном.</w:t>
      </w:r>
    </w:p>
    <w:p w:rsidR="004348D2" w:rsidRPr="004348D2" w:rsidRDefault="004348D2" w:rsidP="008C54DD">
      <w:pPr>
        <w:spacing w:after="0" w:line="100" w:lineRule="atLeast"/>
        <w:ind w:right="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8A37CC" w:rsidRPr="00351020" w:rsidRDefault="008A37CC" w:rsidP="008C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9" w:name="_Hlk105071811"/>
      <w:bookmarkStart w:id="10" w:name="_Hlk10507302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вовлечение учащихся в проектную деятельность.</w:t>
      </w:r>
    </w:p>
    <w:bookmarkEnd w:id="9"/>
    <w:bookmarkEnd w:id="10"/>
    <w:p w:rsidR="004348D2" w:rsidRPr="004348D2" w:rsidRDefault="004348D2" w:rsidP="008C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8D2" w:rsidRDefault="004348D2" w:rsidP="008C54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C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анный курс </w:t>
      </w: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</w:t>
      </w:r>
      <w:proofErr w:type="gramStart"/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t>че-рез</w:t>
      </w:r>
      <w:proofErr w:type="gramEnd"/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</w:t>
      </w:r>
      <w:proofErr w:type="spellStart"/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исследова-ния</w:t>
      </w:r>
      <w:proofErr w:type="spellEnd"/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многогранная деятельность, которая должна стать составной частью повседневной жизни каждого обучающегося.</w:t>
      </w:r>
    </w:p>
    <w:p w:rsidR="004348D2" w:rsidRPr="004348D2" w:rsidRDefault="004348D2" w:rsidP="008C54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целесообразность этой программы заключается в том что, она является целостной  и непрерывной  в течени</w:t>
      </w:r>
      <w:proofErr w:type="gramStart"/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434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процесса обучения, и позволяет школьнику шаг за шагом раскрывать в себе творческие возможности  и само реализоваться в с современном мире .  В процессе конструирования и программирования  дети   получат дополнительное образование в области физики, механики, электроники и информатики</w:t>
      </w:r>
    </w:p>
    <w:p w:rsidR="004348D2" w:rsidRPr="00604DCC" w:rsidRDefault="004348D2" w:rsidP="008C54DD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4348D2" w:rsidRPr="00604DCC" w:rsidRDefault="004348D2" w:rsidP="008C54DD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4348D2" w:rsidRPr="00604DCC" w:rsidRDefault="004348D2" w:rsidP="008C54DD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8C54DD">
      <w:pPr>
        <w:jc w:val="both"/>
      </w:pPr>
    </w:p>
    <w:p w:rsidR="004348D2" w:rsidRPr="00604DCC" w:rsidRDefault="004348D2" w:rsidP="004348D2"/>
    <w:p w:rsidR="004348D2" w:rsidRPr="00604DCC" w:rsidRDefault="004348D2" w:rsidP="004348D2"/>
    <w:p w:rsidR="004348D2" w:rsidRPr="00604DCC" w:rsidRDefault="004348D2" w:rsidP="004348D2"/>
    <w:p w:rsidR="003F5702" w:rsidRPr="00604DCC" w:rsidRDefault="003F5702" w:rsidP="004348D2"/>
    <w:p w:rsidR="004348D2" w:rsidRPr="00604DCC" w:rsidRDefault="004348D2" w:rsidP="004348D2"/>
    <w:p w:rsidR="004348D2" w:rsidRDefault="004348D2" w:rsidP="004348D2"/>
    <w:p w:rsidR="00F60CC5" w:rsidRDefault="00F60CC5" w:rsidP="004348D2"/>
    <w:p w:rsidR="00D67798" w:rsidRDefault="00D67798" w:rsidP="004348D2"/>
    <w:p w:rsidR="00D67798" w:rsidRDefault="00D67798" w:rsidP="004348D2"/>
    <w:p w:rsidR="00D67798" w:rsidRDefault="00D67798" w:rsidP="004348D2"/>
    <w:p w:rsidR="00D67798" w:rsidRDefault="00D67798" w:rsidP="004348D2"/>
    <w:p w:rsidR="00D67798" w:rsidRDefault="00D67798" w:rsidP="004348D2"/>
    <w:p w:rsidR="00F60CC5" w:rsidRPr="00604DCC" w:rsidRDefault="00F60CC5" w:rsidP="004348D2"/>
    <w:p w:rsidR="004348D2" w:rsidRPr="00604DCC" w:rsidRDefault="004348D2" w:rsidP="004348D2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604DC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lastRenderedPageBreak/>
        <w:t xml:space="preserve">ПЛАНИРУЕМЫЕ  РЕЗУЛЬТАТЫ  ОСВОЕНИЯ  </w:t>
      </w:r>
      <w:bookmarkEnd w:id="3"/>
      <w:bookmarkEnd w:id="4"/>
      <w:bookmarkEnd w:id="5"/>
      <w:r w:rsidR="00F60CC5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КУРСА ВНЕУРОЧНОЙ ДЕЯТЕЛЬНОСТИ</w:t>
      </w:r>
    </w:p>
    <w:p w:rsidR="004348D2" w:rsidRPr="00604DCC" w:rsidRDefault="004348D2" w:rsidP="004348D2"/>
    <w:bookmarkEnd w:id="6"/>
    <w:bookmarkEnd w:id="7"/>
    <w:bookmarkEnd w:id="8"/>
    <w:p w:rsidR="004348D2" w:rsidRPr="00604DCC" w:rsidRDefault="004348D2" w:rsidP="00434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CC">
        <w:rPr>
          <w:rFonts w:ascii="Times New Roman" w:hAnsi="Times New Roman" w:cs="Times New Roman"/>
          <w:b/>
          <w:sz w:val="24"/>
          <w:szCs w:val="24"/>
        </w:rPr>
        <w:t>При изучении курса «</w:t>
      </w:r>
      <w:r w:rsidR="003F5702">
        <w:rPr>
          <w:rFonts w:ascii="Times New Roman" w:hAnsi="Times New Roman" w:cs="Times New Roman"/>
          <w:b/>
          <w:sz w:val="24"/>
          <w:szCs w:val="24"/>
        </w:rPr>
        <w:t>Робототехника</w:t>
      </w:r>
      <w:r w:rsidRPr="00604DCC">
        <w:rPr>
          <w:rFonts w:ascii="Times New Roman" w:hAnsi="Times New Roman" w:cs="Times New Roman"/>
          <w:b/>
          <w:sz w:val="24"/>
          <w:szCs w:val="24"/>
        </w:rPr>
        <w:t>» в соответствии с требованиями ФГОС формируются следующие  результаты освоения учебного предмета.</w:t>
      </w:r>
    </w:p>
    <w:p w:rsidR="004348D2" w:rsidRPr="00604DCC" w:rsidRDefault="004348D2" w:rsidP="00434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F5702" w:rsidRPr="003F5702" w:rsidRDefault="003F5702" w:rsidP="003F5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Toc522273051"/>
      <w:bookmarkStart w:id="12" w:name="_Toc522285223"/>
      <w:r w:rsidRPr="003F57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 </w:t>
      </w:r>
    </w:p>
    <w:p w:rsidR="003F5702" w:rsidRPr="003F5702" w:rsidRDefault="003F5702" w:rsidP="003F57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личностную мотивацию к техническому творчеству, изобретательности; </w:t>
      </w:r>
    </w:p>
    <w:p w:rsidR="003F5702" w:rsidRPr="003F5702" w:rsidRDefault="003F5702" w:rsidP="003F57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общественную активность личности, гражданскую позицию; </w:t>
      </w:r>
    </w:p>
    <w:p w:rsidR="003F5702" w:rsidRPr="003F5702" w:rsidRDefault="003F5702" w:rsidP="003F57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стремление к получению качественного законченного результата, личностную оценку занятий техническим творчеством; </w:t>
      </w:r>
    </w:p>
    <w:p w:rsidR="003F5702" w:rsidRPr="003F5702" w:rsidRDefault="003F5702" w:rsidP="003F57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здорового образа жизни; 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 </w:t>
      </w:r>
    </w:p>
    <w:p w:rsidR="003F5702" w:rsidRPr="003F5702" w:rsidRDefault="003F5702" w:rsidP="00F60C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потребность в саморегулировании учебной деятельности в саморазвитии, самостоятельности; </w:t>
      </w:r>
    </w:p>
    <w:p w:rsidR="003F5702" w:rsidRPr="003F5702" w:rsidRDefault="003F5702" w:rsidP="00F60C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культуру общения и поведения в социуме; </w:t>
      </w:r>
    </w:p>
    <w:p w:rsidR="003F5702" w:rsidRPr="003F5702" w:rsidRDefault="003F5702" w:rsidP="00F60C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проектного мышления, работы в команде; </w:t>
      </w:r>
    </w:p>
    <w:p w:rsidR="003F5702" w:rsidRPr="003F5702" w:rsidRDefault="003F5702" w:rsidP="00F60C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к занятиям робототехникой; 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Регулятивные УУД: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понимать, принимать и сохранять учебную </w:t>
      </w:r>
      <w:proofErr w:type="spellStart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задачу</w:t>
      </w:r>
      <w:proofErr w:type="gramStart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;п</w:t>
      </w:r>
      <w:proofErr w:type="gramEnd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ланировать</w:t>
      </w:r>
      <w:proofErr w:type="spellEnd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действовать по плану;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контролировать процесс и результаты деятельности, вносить коррективы;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адекватно оценивать свои достижения;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осознавать трудности, стремиться их преодолевать, пользоваться различными видами помощи,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осознавать социальную значимость своей будущей профессии, обладать мотивацией к осуществлению профессиональной деятельности</w:t>
      </w:r>
    </w:p>
    <w:p w:rsidR="003F5702" w:rsidRPr="003B766B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B766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Познавательные УУД: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осознавать познавательную </w:t>
      </w:r>
      <w:proofErr w:type="spellStart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задачу</w:t>
      </w:r>
      <w:proofErr w:type="gramStart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;ч</w:t>
      </w:r>
      <w:proofErr w:type="gramEnd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итать</w:t>
      </w:r>
      <w:proofErr w:type="spellEnd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, слушать, извлекать информацию, критически ее оценивать; понимать информацию в разных формах (схемы, модели, рисунки), переводить ее в словесную форму;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проводить анализ, синтез, аналогию, сравнение, классификацию, </w:t>
      </w:r>
      <w:proofErr w:type="spellStart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обобщение</w:t>
      </w:r>
      <w:proofErr w:type="gramStart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;у</w:t>
      </w:r>
      <w:proofErr w:type="gramEnd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станавливать</w:t>
      </w:r>
      <w:proofErr w:type="spellEnd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причинно-следственные связи, подводить под понятие, доказывать и т.д.;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использовать систематизированные теоретические и практические знания гуманитарных, социальных и экономических наук при решении социальных и профессиональных задач;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информации;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владеть современными формализованными математическими, информационно-логическими и логико-семантическими моделями и методами представления, сбора и обработки </w:t>
      </w:r>
      <w:proofErr w:type="spellStart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информации</w:t>
      </w:r>
      <w:proofErr w:type="gramStart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;р</w:t>
      </w:r>
      <w:proofErr w:type="gramEnd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еализовывать</w:t>
      </w:r>
      <w:proofErr w:type="spellEnd"/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аналитические и технологические решения в области программного обеспечения и компьютерной обработки информации</w:t>
      </w:r>
    </w:p>
    <w:p w:rsidR="003F5702" w:rsidRPr="003B766B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B766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Коммуникативные УУД:</w:t>
      </w:r>
    </w:p>
    <w:p w:rsidR="003F5702" w:rsidRPr="003F5702" w:rsidRDefault="003B766B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F5702" w:rsidRPr="003F5702">
        <w:rPr>
          <w:rFonts w:ascii="Times New Roman" w:eastAsia="Times New Roman" w:hAnsi="Times New Roman" w:cs="Times New Roman"/>
          <w:bCs/>
          <w:sz w:val="24"/>
          <w:szCs w:val="24"/>
        </w:rPr>
        <w:t>аргументировать свою точку зрения;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признавать возможность существования различных точек зрения и права каждого иметь свою;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уметь с достаточной полнотой и точностью выражать свои мысли;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владеть монологической и диалогической формами речи;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быть готовым к общению и сотрудничеству со сверстниками и взрослыми в процессе образовательной, общественно-полезной, учебной и исследовательской, творческой деятельности;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владеть основными методами, способами и средствами получения, хранения, переработки информации, имеет навыки работы с компьютером как средством управления информацией</w:t>
      </w:r>
    </w:p>
    <w:p w:rsidR="003F5702" w:rsidRPr="003B766B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7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 (предметные) 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У обучающихся будут сформированы: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•правила безопасной работы;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•основные понятия робототехники;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•основы алгоритмизации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•знания среды программирования </w:t>
      </w:r>
      <w:proofErr w:type="spellStart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Lego</w:t>
      </w:r>
      <w:proofErr w:type="spellEnd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Mindstorms</w:t>
      </w:r>
      <w:proofErr w:type="spellEnd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NXT;</w:t>
      </w:r>
    </w:p>
    <w:p w:rsidR="008A37CC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•навыки работы со схемами.</w:t>
      </w:r>
      <w:bookmarkStart w:id="13" w:name="_Hlk105071932"/>
    </w:p>
    <w:p w:rsidR="008A37CC" w:rsidRPr="008A37CC" w:rsidRDefault="008A37CC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1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 методов физики с целью изучения физических явлений и процессов: наблюдать, описывать, проводить опыты и эксперименты, в том числе с использованием аналоговых и цифровых приборов и инструментов.</w:t>
      </w:r>
      <w:bookmarkEnd w:id="13"/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Обучающиеся получат возможность научиться: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•собирать модели роботов; •составлять алгоритмические блок-схемы для решения задач;</w:t>
      </w:r>
    </w:p>
    <w:p w:rsidR="00A44DA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•использовать датчики и двигатели в простых задачах; </w:t>
      </w: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•программировать в среде </w:t>
      </w:r>
      <w:proofErr w:type="spellStart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Lego</w:t>
      </w:r>
      <w:proofErr w:type="spellEnd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Mindstorms</w:t>
      </w:r>
      <w:proofErr w:type="spellEnd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Education</w:t>
      </w:r>
      <w:proofErr w:type="spellEnd"/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 xml:space="preserve"> EV3</w:t>
      </w:r>
    </w:p>
    <w:p w:rsid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702">
        <w:rPr>
          <w:rFonts w:ascii="Times New Roman" w:eastAsia="Times New Roman" w:hAnsi="Times New Roman" w:cs="Times New Roman"/>
          <w:bCs/>
          <w:sz w:val="24"/>
          <w:szCs w:val="24"/>
        </w:rPr>
        <w:t>•использовать датчики и двигатели в сложных задачах, предусматривающих многовариантность решения.</w:t>
      </w:r>
    </w:p>
    <w:p w:rsidR="008A37CC" w:rsidRPr="003F5702" w:rsidRDefault="008A37CC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5702" w:rsidRPr="003F5702" w:rsidRDefault="003F570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48D2" w:rsidRPr="003F5702" w:rsidRDefault="004348D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8D2" w:rsidRPr="003F5702" w:rsidRDefault="004348D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8D2" w:rsidRPr="003F5702" w:rsidRDefault="004348D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8D2" w:rsidRPr="003F5702" w:rsidRDefault="004348D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8D2" w:rsidRPr="003F5702" w:rsidRDefault="004348D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8D2" w:rsidRPr="003F5702" w:rsidRDefault="004348D2" w:rsidP="00F60C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8D2" w:rsidRPr="003F5702" w:rsidRDefault="004348D2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8D2" w:rsidRDefault="004348D2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48D2" w:rsidRPr="00604DCC" w:rsidRDefault="004348D2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48D2" w:rsidRDefault="004348D2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4B8" w:rsidRDefault="00D754B8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66B" w:rsidRDefault="003B766B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48D2" w:rsidRPr="00604DCC" w:rsidRDefault="004348D2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48D2" w:rsidRPr="00604DCC" w:rsidRDefault="004348D2" w:rsidP="00434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48D2" w:rsidRPr="00D754B8" w:rsidRDefault="004348D2" w:rsidP="00D754B8">
      <w:pPr>
        <w:pStyle w:val="a3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D754B8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СОДЕРЖАНИЕ</w:t>
      </w:r>
      <w:bookmarkEnd w:id="11"/>
      <w:bookmarkEnd w:id="12"/>
      <w:r w:rsidR="00F60CC5" w:rsidRPr="00D754B8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 КУРСА ВНЕУРОЧНОЙ ДЕЯТЕЛЬНОСТИ</w:t>
      </w:r>
    </w:p>
    <w:p w:rsidR="00D754B8" w:rsidRPr="00D754B8" w:rsidRDefault="00D754B8" w:rsidP="00D754B8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4B8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организации: </w:t>
      </w:r>
    </w:p>
    <w:p w:rsidR="00D754B8" w:rsidRPr="00D754B8" w:rsidRDefault="00D754B8" w:rsidP="00D754B8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B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D754B8">
        <w:rPr>
          <w:rStyle w:val="c20"/>
          <w:rFonts w:ascii="Times New Roman" w:hAnsi="Times New Roman" w:cs="Times New Roman"/>
          <w:color w:val="000000"/>
          <w:sz w:val="24"/>
          <w:szCs w:val="24"/>
        </w:rPr>
        <w:t>- экскурсии</w:t>
      </w:r>
      <w:proofErr w:type="gramStart"/>
      <w:r w:rsidRPr="00D754B8">
        <w:rPr>
          <w:rStyle w:val="c20"/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D754B8" w:rsidRPr="00D754B8" w:rsidRDefault="00D754B8" w:rsidP="00D754B8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B8">
        <w:rPr>
          <w:rStyle w:val="c20"/>
          <w:rFonts w:ascii="Times New Roman" w:hAnsi="Times New Roman" w:cs="Times New Roman"/>
          <w:color w:val="000000"/>
          <w:sz w:val="24"/>
          <w:szCs w:val="24"/>
        </w:rPr>
        <w:t>  - изучение литературы;</w:t>
      </w:r>
    </w:p>
    <w:p w:rsidR="00D754B8" w:rsidRPr="00D754B8" w:rsidRDefault="00D754B8" w:rsidP="00D754B8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B8">
        <w:rPr>
          <w:rStyle w:val="c20"/>
          <w:rFonts w:ascii="Times New Roman" w:hAnsi="Times New Roman" w:cs="Times New Roman"/>
          <w:color w:val="000000"/>
          <w:sz w:val="24"/>
          <w:szCs w:val="24"/>
        </w:rPr>
        <w:t> - выполнение практических работ;</w:t>
      </w:r>
    </w:p>
    <w:p w:rsidR="00D754B8" w:rsidRPr="00D754B8" w:rsidRDefault="00D754B8" w:rsidP="00D754B8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B8">
        <w:rPr>
          <w:rStyle w:val="c20"/>
          <w:rFonts w:ascii="Times New Roman" w:hAnsi="Times New Roman" w:cs="Times New Roman"/>
          <w:color w:val="000000"/>
          <w:sz w:val="24"/>
          <w:szCs w:val="24"/>
        </w:rPr>
        <w:t>- создание творческих проектов;</w:t>
      </w:r>
    </w:p>
    <w:p w:rsidR="00D754B8" w:rsidRPr="00D754B8" w:rsidRDefault="00D754B8" w:rsidP="00D754B8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B8">
        <w:rPr>
          <w:rStyle w:val="c20"/>
          <w:rFonts w:ascii="Times New Roman" w:hAnsi="Times New Roman" w:cs="Times New Roman"/>
          <w:color w:val="000000"/>
          <w:sz w:val="24"/>
          <w:szCs w:val="24"/>
        </w:rPr>
        <w:t> - проведение выставок работ учащихся;</w:t>
      </w:r>
    </w:p>
    <w:p w:rsidR="00D754B8" w:rsidRPr="00D754B8" w:rsidRDefault="00D754B8" w:rsidP="00D754B8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4B8">
        <w:rPr>
          <w:rStyle w:val="c20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D754B8" w:rsidRPr="00A236A8" w:rsidRDefault="00D754B8" w:rsidP="00D754B8">
      <w:pPr>
        <w:pStyle w:val="a7"/>
        <w:shd w:val="clear" w:color="auto" w:fill="FFFFFF"/>
        <w:spacing w:before="0" w:beforeAutospacing="0" w:after="0" w:afterAutospacing="0" w:line="210" w:lineRule="atLeast"/>
        <w:ind w:left="720"/>
        <w:rPr>
          <w:rFonts w:eastAsia="Calibri"/>
          <w:bCs/>
          <w:lang w:eastAsia="en-US"/>
        </w:rPr>
      </w:pPr>
      <w:r w:rsidRPr="00A236A8">
        <w:rPr>
          <w:b/>
          <w:bCs/>
        </w:rPr>
        <w:t xml:space="preserve">Виды деятельности: </w:t>
      </w:r>
      <w:r w:rsidRPr="00A236A8">
        <w:rPr>
          <w:rFonts w:eastAsia="Calibri"/>
          <w:bCs/>
        </w:rPr>
        <w:t>игровая, познавательная</w:t>
      </w:r>
      <w:r w:rsidRPr="00A236A8">
        <w:rPr>
          <w:color w:val="202124"/>
        </w:rPr>
        <w:t>, </w:t>
      </w:r>
      <w:r w:rsidRPr="00A236A8">
        <w:rPr>
          <w:rFonts w:eastAsia="Calibri"/>
          <w:bCs/>
        </w:rPr>
        <w:t xml:space="preserve"> конструктивная, проблемно-ценностное общение.  </w:t>
      </w:r>
    </w:p>
    <w:p w:rsidR="00D754B8" w:rsidRPr="00D754B8" w:rsidRDefault="00D754B8" w:rsidP="00D754B8">
      <w:pPr>
        <w:pStyle w:val="a3"/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4348D2" w:rsidRPr="00604DCC" w:rsidRDefault="004348D2" w:rsidP="004348D2">
      <w:pPr>
        <w:spacing w:after="0" w:line="240" w:lineRule="auto"/>
        <w:ind w:left="283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604DC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Общее число часов: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34</w:t>
      </w:r>
      <w:r w:rsidRPr="00604DC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 час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а</w:t>
      </w:r>
      <w:r w:rsidRPr="00604DC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604DCC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 час в неделю. </w:t>
      </w:r>
    </w:p>
    <w:p w:rsidR="003B766B" w:rsidRPr="00E942B3" w:rsidRDefault="003B766B" w:rsidP="003B766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E942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Введение</w:t>
      </w:r>
      <w:proofErr w:type="gramStart"/>
      <w:r w:rsidRPr="00E942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.</w:t>
      </w:r>
      <w:proofErr w:type="gramEnd"/>
      <w:r w:rsidRPr="00E942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Мир робототехники (1 ч)</w:t>
      </w:r>
    </w:p>
    <w:p w:rsidR="00E942B3" w:rsidRPr="00E942B3" w:rsidRDefault="00E942B3" w:rsidP="00E942B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2B3">
        <w:rPr>
          <w:rFonts w:ascii="Times New Roman" w:eastAsia="Times New Roman" w:hAnsi="Times New Roman"/>
          <w:bCs/>
          <w:sz w:val="24"/>
          <w:szCs w:val="24"/>
          <w:lang w:eastAsia="ru-RU"/>
        </w:rPr>
        <w:t>Введение в робототехнику. Предыстория робототехники. Возникновение и развитие современной робототехники. Развитие отечественной робототехники. Социально-экономическое значение робототехники.</w:t>
      </w:r>
    </w:p>
    <w:p w:rsidR="003B766B" w:rsidRPr="00E942B3" w:rsidRDefault="003B766B" w:rsidP="003B766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942B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Основы построения конструкций, устройства, приводы (6 ч)</w:t>
      </w:r>
    </w:p>
    <w:tbl>
      <w:tblPr>
        <w:tblW w:w="15304" w:type="dxa"/>
        <w:tblLayout w:type="fixed"/>
        <w:tblLook w:val="04A0"/>
      </w:tblPr>
      <w:tblGrid>
        <w:gridCol w:w="15304"/>
      </w:tblGrid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Конструкции: понятие, элементы.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свойства конструкции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Готовые схемы-шаблоны сборки конструкций.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передвижения мобильных роботов.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Сенсорные системы.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управления роботов. Классификация приводов.</w:t>
            </w:r>
          </w:p>
        </w:tc>
      </w:tr>
    </w:tbl>
    <w:p w:rsidR="00E942B3" w:rsidRPr="00E942B3" w:rsidRDefault="00E942B3" w:rsidP="00E9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66B" w:rsidRPr="005540FC" w:rsidRDefault="003B766B" w:rsidP="003B766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540F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Математическое описание роботов (3 ч)</w:t>
      </w:r>
    </w:p>
    <w:p w:rsidR="00E942B3" w:rsidRPr="00E942B3" w:rsidRDefault="00E942B3" w:rsidP="00E9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B3">
        <w:rPr>
          <w:rFonts w:ascii="Times New Roman" w:eastAsia="Times New Roman" w:hAnsi="Times New Roman"/>
          <w:sz w:val="24"/>
          <w:szCs w:val="24"/>
          <w:lang w:eastAsia="ru-RU"/>
        </w:rPr>
        <w:t>Основные принципы организации движения роботов.</w:t>
      </w:r>
    </w:p>
    <w:p w:rsidR="00E942B3" w:rsidRPr="00E942B3" w:rsidRDefault="00E942B3" w:rsidP="00E9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B3">
        <w:rPr>
          <w:rFonts w:ascii="Times New Roman" w:eastAsia="Times New Roman" w:hAnsi="Times New Roman"/>
          <w:sz w:val="24"/>
          <w:szCs w:val="24"/>
          <w:lang w:eastAsia="ru-RU"/>
        </w:rPr>
        <w:t>Моделирование роботов на ЭВМ.</w:t>
      </w:r>
    </w:p>
    <w:p w:rsidR="00E942B3" w:rsidRPr="00E942B3" w:rsidRDefault="00E942B3" w:rsidP="00E9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B3">
        <w:rPr>
          <w:rFonts w:ascii="Times New Roman" w:eastAsia="Times New Roman" w:hAnsi="Times New Roman"/>
          <w:sz w:val="24"/>
          <w:szCs w:val="24"/>
          <w:lang w:eastAsia="ru-RU"/>
        </w:rPr>
        <w:t>Классификация способов управления роботами.</w:t>
      </w:r>
    </w:p>
    <w:p w:rsidR="003B766B" w:rsidRPr="005540FC" w:rsidRDefault="003B766B" w:rsidP="003B766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540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Конструкции и силы (3ч)</w:t>
      </w:r>
    </w:p>
    <w:tbl>
      <w:tblPr>
        <w:tblW w:w="15304" w:type="dxa"/>
        <w:tblLayout w:type="fixed"/>
        <w:tblLook w:val="04A0"/>
      </w:tblPr>
      <w:tblGrid>
        <w:gridCol w:w="15304"/>
      </w:tblGrid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Вводные упражнения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Складное кресло и подъемный мост.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движения</w:t>
            </w:r>
          </w:p>
        </w:tc>
      </w:tr>
    </w:tbl>
    <w:p w:rsidR="00E942B3" w:rsidRPr="00E942B3" w:rsidRDefault="00E942B3" w:rsidP="00E9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66B" w:rsidRPr="005540FC" w:rsidRDefault="003B766B" w:rsidP="003B766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540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Колеса и оси. Зубчатые передачи (3ч)</w:t>
      </w:r>
    </w:p>
    <w:p w:rsidR="00E942B3" w:rsidRPr="00E942B3" w:rsidRDefault="00E942B3" w:rsidP="00E942B3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B3">
        <w:rPr>
          <w:rFonts w:ascii="Times New Roman" w:eastAsia="Times New Roman" w:hAnsi="Times New Roman"/>
          <w:sz w:val="24"/>
          <w:szCs w:val="24"/>
          <w:lang w:eastAsia="ru-RU"/>
        </w:rPr>
        <w:t>Колеса и оси для перемещения предметов.</w:t>
      </w:r>
    </w:p>
    <w:p w:rsidR="00E942B3" w:rsidRPr="00E942B3" w:rsidRDefault="00E942B3" w:rsidP="00E942B3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B3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 с электроприводом. Роликовый транспортер</w:t>
      </w:r>
    </w:p>
    <w:p w:rsidR="003B766B" w:rsidRPr="00D87E90" w:rsidRDefault="00E942B3" w:rsidP="00E942B3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2B3">
        <w:rPr>
          <w:rFonts w:ascii="Times New Roman" w:eastAsia="Times New Roman" w:hAnsi="Times New Roman"/>
          <w:sz w:val="24"/>
          <w:szCs w:val="24"/>
          <w:lang w:eastAsia="ru-RU"/>
        </w:rPr>
        <w:t xml:space="preserve"> Зубчатая передача для передачи вращения.</w:t>
      </w:r>
    </w:p>
    <w:p w:rsidR="003B766B" w:rsidRPr="005540FC" w:rsidRDefault="003B766B" w:rsidP="003B766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540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Первые шаги в робототехнику (7ч)</w:t>
      </w:r>
    </w:p>
    <w:tbl>
      <w:tblPr>
        <w:tblW w:w="15304" w:type="dxa"/>
        <w:tblLayout w:type="fixed"/>
        <w:tblLook w:val="04A0"/>
      </w:tblPr>
      <w:tblGrid>
        <w:gridCol w:w="15304"/>
      </w:tblGrid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конструктором ЛЕГО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«кирпичиков» конструктора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конструктора и видов их соединения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 и ось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Зубчатые колёса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Понижающая зубчатая передача Повышающая зубчатая передача</w:t>
            </w:r>
          </w:p>
        </w:tc>
      </w:tr>
      <w:tr w:rsidR="00E942B3" w:rsidRPr="00E942B3" w:rsidTr="009B0FDD">
        <w:tc>
          <w:tcPr>
            <w:tcW w:w="9384" w:type="dxa"/>
          </w:tcPr>
          <w:p w:rsidR="00E942B3" w:rsidRPr="00E942B3" w:rsidRDefault="00E942B3" w:rsidP="00E94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« Цикл» Блоки «Прибавить к Экрану» и « Вычесть из Экрана»,</w:t>
            </w:r>
          </w:p>
        </w:tc>
      </w:tr>
    </w:tbl>
    <w:p w:rsidR="00E942B3" w:rsidRPr="00E942B3" w:rsidRDefault="00E942B3" w:rsidP="00E9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66B" w:rsidRPr="005540FC" w:rsidRDefault="003B766B" w:rsidP="005540F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540F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Программно-управляемые модели (11ч</w:t>
      </w:r>
      <w:r w:rsidRPr="003B76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tbl>
      <w:tblPr>
        <w:tblW w:w="15304" w:type="dxa"/>
        <w:tblLayout w:type="fixed"/>
        <w:tblLook w:val="04A0"/>
      </w:tblPr>
      <w:tblGrid>
        <w:gridCol w:w="15304"/>
      </w:tblGrid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Проектирование программно-управляемой модели: Умная вертушка.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Проектирование программно-управляемой модели: Непотопляемый парусник.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Проектирование программно-управляемой модели: Обезьянка-барабанщица.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Проектирование и программно-управляемой модели: Рычащий лев.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программ с использованием различных датчиков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программ с использованием различных датчиков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Движение по контуру геометрических фигур.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Движение по черной линии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Лабиринт</w:t>
            </w:r>
            <w:proofErr w:type="gramStart"/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Движение по лабиринту.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P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Программирование сложного робота</w:t>
            </w:r>
          </w:p>
        </w:tc>
      </w:tr>
      <w:tr w:rsidR="005540FC" w:rsidRPr="005540FC" w:rsidTr="008A37CC">
        <w:tc>
          <w:tcPr>
            <w:tcW w:w="15304" w:type="dxa"/>
          </w:tcPr>
          <w:p w:rsidR="005540FC" w:rsidRDefault="005540F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 урок</w:t>
            </w:r>
          </w:p>
          <w:p w:rsidR="008A37CC" w:rsidRPr="005540FC" w:rsidRDefault="008A37CC" w:rsidP="0055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7C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36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8D2" w:rsidRP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7CC">
        <w:rPr>
          <w:rFonts w:ascii="Times New Roman" w:eastAsia="Times New Roman" w:hAnsi="Times New Roman" w:cs="Times New Roman"/>
          <w:b/>
          <w:bCs/>
          <w:sz w:val="24"/>
          <w:szCs w:val="24"/>
        </w:rPr>
        <w:t>-Образовательный конструктор для практики блочного программирования с комплектом датчиков</w:t>
      </w:r>
    </w:p>
    <w:p w:rsidR="008A37CC" w:rsidRP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7CC">
        <w:rPr>
          <w:rFonts w:ascii="Times New Roman" w:hAnsi="Times New Roman" w:cs="Times New Roman"/>
          <w:b/>
          <w:sz w:val="24"/>
          <w:szCs w:val="24"/>
        </w:rPr>
        <w:t>-Образовательный набор по механике, мехатронике и робототехнике</w:t>
      </w: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42B3" w:rsidRDefault="00E942B3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7CC" w:rsidRDefault="008A37CC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48D2" w:rsidRPr="00604DCC" w:rsidRDefault="004348D2" w:rsidP="00434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48D2" w:rsidRDefault="00F60CC5" w:rsidP="004348D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4348D2" w:rsidRPr="00604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43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48D2" w:rsidRPr="00604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4348D2" w:rsidRPr="00604DCC" w:rsidRDefault="004348D2" w:rsidP="004348D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48D2" w:rsidRPr="00604DCC" w:rsidRDefault="004348D2" w:rsidP="004348D2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4DC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Тематическое планирование по </w:t>
      </w:r>
      <w:r w:rsidR="00F60CC5">
        <w:rPr>
          <w:rFonts w:ascii="Times New Roman" w:hAnsi="Times New Roman" w:cs="Times New Roman"/>
          <w:bCs/>
          <w:sz w:val="24"/>
          <w:szCs w:val="24"/>
          <w:lang w:eastAsia="zh-CN"/>
        </w:rPr>
        <w:t>кусу внеурочной деятельности</w:t>
      </w:r>
      <w:r w:rsidRPr="00604DC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«</w:t>
      </w:r>
      <w:r w:rsidR="00E942B3">
        <w:rPr>
          <w:rFonts w:ascii="Times New Roman" w:hAnsi="Times New Roman" w:cs="Times New Roman"/>
          <w:bCs/>
          <w:sz w:val="24"/>
          <w:szCs w:val="24"/>
          <w:lang w:eastAsia="zh-CN"/>
        </w:rPr>
        <w:t>Робототехника</w:t>
      </w:r>
      <w:r w:rsidRPr="00604DC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» составлено с учётом рабочей программы воспитания. Воспитательный потенциал данного </w:t>
      </w:r>
      <w:r w:rsidR="00D754B8">
        <w:rPr>
          <w:rFonts w:ascii="Times New Roman" w:hAnsi="Times New Roman" w:cs="Times New Roman"/>
          <w:bCs/>
          <w:sz w:val="24"/>
          <w:szCs w:val="24"/>
          <w:lang w:eastAsia="zh-CN"/>
        </w:rPr>
        <w:t>курса</w:t>
      </w:r>
      <w:r w:rsidRPr="00604DC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обеспечивает реализацию следующих приоритетов воспитания обучающихся среднего общего образования: </w:t>
      </w:r>
      <w:r w:rsidRPr="00604DC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таким приоритетом является создание благоприятных условий для приобретения учащимися опыта осуществления социально значимых дел. Выделение данного приоритета связано с особенностями учащихся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Это: </w:t>
      </w:r>
    </w:p>
    <w:p w:rsidR="004348D2" w:rsidRPr="00604DCC" w:rsidRDefault="004348D2" w:rsidP="004348D2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4DC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4348D2" w:rsidRPr="00604DCC" w:rsidRDefault="004348D2" w:rsidP="004348D2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4DC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bookmarkStart w:id="14" w:name="_Hlk105091009"/>
      <w:r w:rsidRPr="00604DC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:rsidR="004348D2" w:rsidRDefault="004348D2" w:rsidP="004348D2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4DCC">
        <w:rPr>
          <w:rFonts w:ascii="Times New Roman" w:eastAsia="SimSun" w:hAnsi="Times New Roman" w:cs="Times New Roman"/>
          <w:sz w:val="24"/>
          <w:szCs w:val="24"/>
          <w:lang w:eastAsia="zh-CN"/>
        </w:rPr>
        <w:t>- опыт самопознания и самоанализа, опыт социально приемлемого самовыражения и самореализации.</w:t>
      </w:r>
    </w:p>
    <w:p w:rsidR="008A37CC" w:rsidRPr="00351020" w:rsidRDefault="008A37CC" w:rsidP="008A37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5" w:name="_Hlk105072256"/>
      <w:bookmarkEnd w:id="14"/>
      <w:r w:rsidRPr="00351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также комплекса оборудования центра «Точка роста», набора средств обучения и воспитания, покрывающий своими функциональными возможностями базовые потребности при изучении учебного предмета «Физика».</w:t>
      </w:r>
    </w:p>
    <w:bookmarkEnd w:id="15"/>
    <w:p w:rsidR="008A37CC" w:rsidRPr="00604DCC" w:rsidRDefault="008A37CC" w:rsidP="004348D2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4348D2" w:rsidRDefault="004348D2" w:rsidP="004348D2">
      <w:pPr>
        <w:tabs>
          <w:tab w:val="num" w:pos="0"/>
        </w:tabs>
        <w:spacing w:after="0" w:line="360" w:lineRule="auto"/>
        <w:ind w:right="-13"/>
        <w:jc w:val="center"/>
        <w:rPr>
          <w:rFonts w:ascii="Times New Roman" w:hAnsi="Times New Roman" w:cs="Times New Roman"/>
          <w:sz w:val="24"/>
          <w:szCs w:val="24"/>
        </w:rPr>
      </w:pPr>
      <w:r w:rsidRPr="00604DCC">
        <w:rPr>
          <w:rFonts w:ascii="Times New Roman" w:hAnsi="Times New Roman" w:cs="Times New Roman"/>
          <w:sz w:val="24"/>
          <w:szCs w:val="24"/>
        </w:rPr>
        <w:t xml:space="preserve"> (1 час в неделю, 34 часа в год)</w:t>
      </w:r>
    </w:p>
    <w:tbl>
      <w:tblPr>
        <w:tblStyle w:val="a4"/>
        <w:tblW w:w="0" w:type="auto"/>
        <w:tblLook w:val="04A0"/>
      </w:tblPr>
      <w:tblGrid>
        <w:gridCol w:w="704"/>
        <w:gridCol w:w="5526"/>
        <w:gridCol w:w="3115"/>
      </w:tblGrid>
      <w:tr w:rsidR="004348D2" w:rsidRPr="00E942B3" w:rsidTr="00E942B3">
        <w:trPr>
          <w:trHeight w:val="236"/>
        </w:trPr>
        <w:tc>
          <w:tcPr>
            <w:tcW w:w="704" w:type="dxa"/>
          </w:tcPr>
          <w:p w:rsidR="004348D2" w:rsidRPr="00E942B3" w:rsidRDefault="004348D2" w:rsidP="009B0FDD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4348D2" w:rsidRPr="00E942B3" w:rsidRDefault="004348D2" w:rsidP="009B0FDD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15" w:type="dxa"/>
          </w:tcPr>
          <w:p w:rsidR="004348D2" w:rsidRPr="00E942B3" w:rsidRDefault="004348D2" w:rsidP="009B0FDD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942B3" w:rsidRPr="00E942B3" w:rsidTr="009B0FDD">
        <w:tc>
          <w:tcPr>
            <w:tcW w:w="704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526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Введение</w:t>
            </w:r>
            <w:proofErr w:type="gramStart"/>
            <w:r w:rsidRPr="00E942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942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Мир робототехники </w:t>
            </w:r>
          </w:p>
        </w:tc>
        <w:tc>
          <w:tcPr>
            <w:tcW w:w="3115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2B3" w:rsidRPr="00E942B3" w:rsidTr="00E942B3">
        <w:trPr>
          <w:trHeight w:val="659"/>
        </w:trPr>
        <w:tc>
          <w:tcPr>
            <w:tcW w:w="704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построения конструкций, устройства, приводы </w:t>
            </w:r>
          </w:p>
        </w:tc>
        <w:tc>
          <w:tcPr>
            <w:tcW w:w="3115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42B3" w:rsidRPr="00E942B3" w:rsidTr="009B0FDD">
        <w:tc>
          <w:tcPr>
            <w:tcW w:w="704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Математическое описание роботов </w:t>
            </w:r>
          </w:p>
        </w:tc>
        <w:tc>
          <w:tcPr>
            <w:tcW w:w="3115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2B3" w:rsidRPr="00E942B3" w:rsidTr="009B0FDD">
        <w:tc>
          <w:tcPr>
            <w:tcW w:w="704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Конструкции и силы </w:t>
            </w:r>
          </w:p>
        </w:tc>
        <w:tc>
          <w:tcPr>
            <w:tcW w:w="3115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2B3" w:rsidRPr="00E942B3" w:rsidTr="009B0FDD">
        <w:tc>
          <w:tcPr>
            <w:tcW w:w="704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Колеса и оси. Зубчатые передачи </w:t>
            </w:r>
          </w:p>
        </w:tc>
        <w:tc>
          <w:tcPr>
            <w:tcW w:w="3115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2B3" w:rsidRPr="00E942B3" w:rsidTr="009B0FDD">
        <w:tc>
          <w:tcPr>
            <w:tcW w:w="704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6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Первые шаги в робототехнику </w:t>
            </w:r>
          </w:p>
        </w:tc>
        <w:tc>
          <w:tcPr>
            <w:tcW w:w="3115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42B3" w:rsidRPr="00E942B3" w:rsidTr="009B0FDD">
        <w:tc>
          <w:tcPr>
            <w:tcW w:w="704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Программно-управляемые модели </w:t>
            </w:r>
          </w:p>
        </w:tc>
        <w:tc>
          <w:tcPr>
            <w:tcW w:w="3115" w:type="dxa"/>
          </w:tcPr>
          <w:p w:rsidR="00E942B3" w:rsidRPr="00E942B3" w:rsidRDefault="00E942B3" w:rsidP="00E942B3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48D2" w:rsidRPr="00E942B3" w:rsidTr="009B0FDD">
        <w:tc>
          <w:tcPr>
            <w:tcW w:w="704" w:type="dxa"/>
          </w:tcPr>
          <w:p w:rsidR="004348D2" w:rsidRPr="00E942B3" w:rsidRDefault="004348D2" w:rsidP="009B0FDD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4348D2" w:rsidRPr="00E942B3" w:rsidRDefault="004348D2" w:rsidP="009B0FDD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15" w:type="dxa"/>
          </w:tcPr>
          <w:p w:rsidR="004348D2" w:rsidRPr="00E942B3" w:rsidRDefault="004348D2" w:rsidP="009B0FDD">
            <w:pPr>
              <w:tabs>
                <w:tab w:val="num" w:pos="0"/>
              </w:tabs>
              <w:spacing w:line="360" w:lineRule="auto"/>
              <w:ind w:righ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4348D2" w:rsidRPr="00604DCC" w:rsidRDefault="004348D2" w:rsidP="004348D2">
      <w:pPr>
        <w:tabs>
          <w:tab w:val="num" w:pos="0"/>
        </w:tabs>
        <w:spacing w:after="0" w:line="360" w:lineRule="auto"/>
        <w:ind w:right="-13"/>
        <w:rPr>
          <w:rFonts w:ascii="Times New Roman" w:hAnsi="Times New Roman" w:cs="Times New Roman"/>
          <w:sz w:val="24"/>
          <w:szCs w:val="24"/>
        </w:rPr>
      </w:pPr>
    </w:p>
    <w:p w:rsidR="004348D2" w:rsidRPr="00604DCC" w:rsidRDefault="004348D2" w:rsidP="004348D2">
      <w:pPr>
        <w:rPr>
          <w:rFonts w:ascii="Times New Roman" w:hAnsi="Times New Roman" w:cs="Times New Roman"/>
          <w:sz w:val="24"/>
          <w:szCs w:val="24"/>
        </w:rPr>
      </w:pPr>
    </w:p>
    <w:p w:rsidR="004348D2" w:rsidRPr="00604DCC" w:rsidRDefault="004348D2" w:rsidP="004348D2">
      <w:pPr>
        <w:rPr>
          <w:rFonts w:ascii="Times New Roman" w:hAnsi="Times New Roman" w:cs="Times New Roman"/>
          <w:sz w:val="24"/>
          <w:szCs w:val="24"/>
        </w:rPr>
      </w:pPr>
    </w:p>
    <w:p w:rsidR="000C2E6B" w:rsidRDefault="000C2E6B"/>
    <w:sectPr w:rsidR="000C2E6B" w:rsidSect="0049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1E5F"/>
    <w:multiLevelType w:val="hybridMultilevel"/>
    <w:tmpl w:val="D64C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077E"/>
    <w:multiLevelType w:val="multilevel"/>
    <w:tmpl w:val="46301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C0AB1"/>
    <w:multiLevelType w:val="hybridMultilevel"/>
    <w:tmpl w:val="604835B2"/>
    <w:lvl w:ilvl="0" w:tplc="D45A3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6A4237"/>
    <w:multiLevelType w:val="multilevel"/>
    <w:tmpl w:val="01E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50E01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7C32AD5"/>
    <w:multiLevelType w:val="hybridMultilevel"/>
    <w:tmpl w:val="931C2294"/>
    <w:lvl w:ilvl="0" w:tplc="356E2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D4864AC"/>
    <w:multiLevelType w:val="multilevel"/>
    <w:tmpl w:val="A886C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20001"/>
    <w:multiLevelType w:val="multilevel"/>
    <w:tmpl w:val="873A6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90EA3"/>
    <w:rsid w:val="000C2E6B"/>
    <w:rsid w:val="00364353"/>
    <w:rsid w:val="003B766B"/>
    <w:rsid w:val="003F5702"/>
    <w:rsid w:val="004348D2"/>
    <w:rsid w:val="00490EA3"/>
    <w:rsid w:val="00494857"/>
    <w:rsid w:val="005540FC"/>
    <w:rsid w:val="008A37CC"/>
    <w:rsid w:val="008C54DD"/>
    <w:rsid w:val="00A44DA2"/>
    <w:rsid w:val="00D67798"/>
    <w:rsid w:val="00D754B8"/>
    <w:rsid w:val="00E942B3"/>
    <w:rsid w:val="00F6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57"/>
  </w:style>
  <w:style w:type="paragraph" w:styleId="1">
    <w:name w:val="heading 1"/>
    <w:basedOn w:val="a"/>
    <w:next w:val="a"/>
    <w:link w:val="10"/>
    <w:uiPriority w:val="9"/>
    <w:qFormat/>
    <w:rsid w:val="008C54D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8D2"/>
    <w:pPr>
      <w:ind w:left="720"/>
      <w:contextualSpacing/>
    </w:pPr>
  </w:style>
  <w:style w:type="table" w:styleId="a4">
    <w:name w:val="Table Grid"/>
    <w:basedOn w:val="a1"/>
    <w:uiPriority w:val="39"/>
    <w:rsid w:val="0043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3B76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5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8C54DD"/>
    <w:pPr>
      <w:widowControl w:val="0"/>
      <w:autoSpaceDE w:val="0"/>
      <w:autoSpaceDN w:val="0"/>
      <w:spacing w:after="0" w:line="240" w:lineRule="auto"/>
      <w:ind w:left="173" w:firstLine="283"/>
      <w:jc w:val="both"/>
    </w:pPr>
    <w:rPr>
      <w:rFonts w:ascii="Book Antiqua" w:eastAsia="Book Antiqua" w:hAnsi="Book Antiqua" w:cs="Book Antiqua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8C54DD"/>
    <w:rPr>
      <w:rFonts w:ascii="Book Antiqua" w:eastAsia="Book Antiqua" w:hAnsi="Book Antiqua" w:cs="Book Antiqua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C54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C54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D7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754B8"/>
  </w:style>
  <w:style w:type="paragraph" w:styleId="a8">
    <w:name w:val="Balloon Text"/>
    <w:basedOn w:val="a"/>
    <w:link w:val="a9"/>
    <w:uiPriority w:val="99"/>
    <w:semiHidden/>
    <w:unhideWhenUsed/>
    <w:rsid w:val="00D6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Батя-13 района</dc:creator>
  <cp:keywords/>
  <dc:description/>
  <cp:lastModifiedBy>Татьяна Шутяк</cp:lastModifiedBy>
  <cp:revision>8</cp:revision>
  <dcterms:created xsi:type="dcterms:W3CDTF">2022-06-02T12:11:00Z</dcterms:created>
  <dcterms:modified xsi:type="dcterms:W3CDTF">2022-07-14T07:56:00Z</dcterms:modified>
</cp:coreProperties>
</file>